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4C" w:rsidRPr="00BE224C" w:rsidRDefault="00BE224C" w:rsidP="00BE224C">
      <w:pPr>
        <w:spacing w:line="360" w:lineRule="auto"/>
        <w:jc w:val="center"/>
        <w:rPr>
          <w:rFonts w:ascii="Times New Roman" w:hAnsi="Times New Roman" w:cs="Times New Roman"/>
          <w:b/>
          <w:bCs/>
          <w:sz w:val="24"/>
          <w:szCs w:val="24"/>
        </w:rPr>
      </w:pPr>
      <w:r w:rsidRPr="00BE224C">
        <w:rPr>
          <w:rFonts w:ascii="Times New Roman" w:hAnsi="Times New Roman" w:cs="Times New Roman"/>
          <w:b/>
          <w:bCs/>
          <w:sz w:val="24"/>
          <w:szCs w:val="24"/>
        </w:rPr>
        <w:t>Life Insurance and Financial Vulnerability.</w:t>
      </w:r>
    </w:p>
    <w:p w:rsidR="00BE224C" w:rsidRPr="00BE224C" w:rsidRDefault="00BE224C" w:rsidP="00BE224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Chapter One: </w:t>
      </w:r>
      <w:r w:rsidRPr="00BE224C">
        <w:rPr>
          <w:rFonts w:ascii="Times New Roman" w:hAnsi="Times New Roman" w:cs="Times New Roman"/>
          <w:b/>
          <w:bCs/>
          <w:sz w:val="24"/>
          <w:szCs w:val="24"/>
        </w:rPr>
        <w:t>Introduction</w:t>
      </w:r>
    </w:p>
    <w:p w:rsidR="00BE224C" w:rsidRPr="00BE224C" w:rsidRDefault="00BE224C" w:rsidP="00BE224C">
      <w:pPr>
        <w:spacing w:line="360" w:lineRule="auto"/>
        <w:ind w:firstLine="720"/>
        <w:jc w:val="both"/>
        <w:rPr>
          <w:rFonts w:ascii="Times New Roman" w:hAnsi="Times New Roman" w:cs="Times New Roman"/>
          <w:sz w:val="24"/>
          <w:szCs w:val="24"/>
        </w:rPr>
      </w:pPr>
      <w:r w:rsidRPr="00BE224C">
        <w:rPr>
          <w:rFonts w:ascii="Times New Roman" w:hAnsi="Times New Roman" w:cs="Times New Roman"/>
          <w:sz w:val="24"/>
          <w:szCs w:val="24"/>
        </w:rPr>
        <w:t>Normative economic theory suggests the choice of an option to maximize the predicted utility for an individual or household. As regards life insurance, a separate choice must be taken to determine whether and how much life insurance should be obtained (</w:t>
      </w:r>
      <w:r w:rsidRPr="00BE224C">
        <w:rPr>
          <w:rFonts w:ascii="Times New Roman" w:hAnsi="Times New Roman" w:cs="Times New Roman"/>
          <w:color w:val="222222"/>
          <w:sz w:val="24"/>
          <w:szCs w:val="24"/>
          <w:shd w:val="clear" w:color="auto" w:fill="FFFFFF"/>
        </w:rPr>
        <w:t>Moon, 2021)</w:t>
      </w:r>
      <w:r w:rsidRPr="00BE224C">
        <w:rPr>
          <w:rFonts w:ascii="Times New Roman" w:hAnsi="Times New Roman" w:cs="Times New Roman"/>
          <w:sz w:val="24"/>
          <w:szCs w:val="24"/>
        </w:rPr>
        <w:t xml:space="preserve"> Recent developments in the US demonstrate insufficient sufficiency and diverse findings of ownership and financial risks of life </w:t>
      </w:r>
      <w:proofErr w:type="spellStart"/>
      <w:r w:rsidRPr="00BE224C">
        <w:rPr>
          <w:rFonts w:ascii="Times New Roman" w:hAnsi="Times New Roman" w:cs="Times New Roman"/>
          <w:sz w:val="24"/>
          <w:szCs w:val="24"/>
        </w:rPr>
        <w:t>insurance.One</w:t>
      </w:r>
      <w:proofErr w:type="spellEnd"/>
      <w:r w:rsidRPr="00BE224C">
        <w:rPr>
          <w:rFonts w:ascii="Times New Roman" w:hAnsi="Times New Roman" w:cs="Times New Roman"/>
          <w:sz w:val="24"/>
          <w:szCs w:val="24"/>
        </w:rPr>
        <w:t xml:space="preserve"> of the most catastrophic financial dangers a working family can face is the death of a spouse or p</w:t>
      </w:r>
      <w:bookmarkStart w:id="0" w:name="_GoBack"/>
      <w:bookmarkEnd w:id="0"/>
      <w:r w:rsidRPr="00BE224C">
        <w:rPr>
          <w:rFonts w:ascii="Times New Roman" w:hAnsi="Times New Roman" w:cs="Times New Roman"/>
          <w:sz w:val="24"/>
          <w:szCs w:val="24"/>
        </w:rPr>
        <w:t xml:space="preserve">artner. A recent LIMRA analysis indicated that the two main reasons for life insurance are the substitution of income lost and burial and other last expenses. </w:t>
      </w:r>
    </w:p>
    <w:p w:rsidR="00BE224C" w:rsidRPr="00BE224C" w:rsidRDefault="00BE224C" w:rsidP="00BE224C">
      <w:pPr>
        <w:spacing w:line="360" w:lineRule="auto"/>
        <w:ind w:firstLine="720"/>
        <w:jc w:val="both"/>
        <w:rPr>
          <w:rFonts w:ascii="Times New Roman" w:hAnsi="Times New Roman" w:cs="Times New Roman"/>
          <w:sz w:val="24"/>
          <w:szCs w:val="24"/>
        </w:rPr>
      </w:pPr>
      <w:r w:rsidRPr="00BE224C">
        <w:rPr>
          <w:rFonts w:ascii="Times New Roman" w:hAnsi="Times New Roman" w:cs="Times New Roman"/>
          <w:sz w:val="24"/>
          <w:szCs w:val="24"/>
        </w:rPr>
        <w:t>The replacement of lost revenue is closely linked to financial fragility. The decrease in household income caused by this mortality could leave the surviving household members on a lower consumption path even after adjustment to scale savings if financial planning is not carried out before the death. The continuous home consumption burden is left to surviving household members in addition to any financial provisions made before the death of a spouse or partner.</w:t>
      </w:r>
    </w:p>
    <w:p w:rsidR="00BE224C" w:rsidRPr="00BE224C" w:rsidRDefault="00BE224C" w:rsidP="00BE224C">
      <w:pPr>
        <w:spacing w:line="360" w:lineRule="auto"/>
        <w:jc w:val="both"/>
        <w:rPr>
          <w:rFonts w:ascii="Times New Roman" w:hAnsi="Times New Roman" w:cs="Times New Roman"/>
          <w:b/>
          <w:bCs/>
          <w:sz w:val="24"/>
          <w:szCs w:val="24"/>
        </w:rPr>
      </w:pPr>
      <w:r w:rsidRPr="00BE224C">
        <w:rPr>
          <w:rFonts w:ascii="Times New Roman" w:hAnsi="Times New Roman" w:cs="Times New Roman"/>
          <w:b/>
          <w:bCs/>
          <w:sz w:val="24"/>
          <w:szCs w:val="24"/>
        </w:rPr>
        <w:t>Aims of the study</w:t>
      </w:r>
    </w:p>
    <w:p w:rsidR="00BE224C" w:rsidRPr="00BE224C" w:rsidRDefault="00BE224C" w:rsidP="00BE224C">
      <w:pPr>
        <w:spacing w:line="360" w:lineRule="auto"/>
        <w:ind w:firstLine="720"/>
        <w:jc w:val="both"/>
        <w:rPr>
          <w:rFonts w:ascii="Times New Roman" w:hAnsi="Times New Roman" w:cs="Times New Roman"/>
          <w:sz w:val="24"/>
          <w:szCs w:val="24"/>
        </w:rPr>
      </w:pPr>
      <w:r w:rsidRPr="00BE224C">
        <w:rPr>
          <w:rFonts w:ascii="Times New Roman" w:hAnsi="Times New Roman" w:cs="Times New Roman"/>
          <w:sz w:val="24"/>
          <w:szCs w:val="24"/>
        </w:rPr>
        <w:t>The goal of this study is to assess the impact of financial vulnerability on the likelihood and the level of life insurance held. Ownership is measured in two ways 1) the life insurance amount owned as the total life insurance, life insurance, and life insurance, and 2) the share of life insurance insured human wealth. In this context, insurable human wealth is lost income that must be replaced to maintain current living standards (</w:t>
      </w:r>
      <w:proofErr w:type="spellStart"/>
      <w:r w:rsidRPr="00BE224C">
        <w:rPr>
          <w:rFonts w:ascii="Times New Roman" w:hAnsi="Times New Roman" w:cs="Times New Roman"/>
          <w:color w:val="222222"/>
          <w:sz w:val="24"/>
          <w:szCs w:val="24"/>
          <w:shd w:val="clear" w:color="auto" w:fill="FFFFFF"/>
        </w:rPr>
        <w:t>Korinek</w:t>
      </w:r>
      <w:proofErr w:type="spellEnd"/>
      <w:r w:rsidRPr="00BE224C">
        <w:rPr>
          <w:rFonts w:ascii="Times New Roman" w:hAnsi="Times New Roman" w:cs="Times New Roman"/>
          <w:color w:val="222222"/>
          <w:sz w:val="24"/>
          <w:szCs w:val="24"/>
          <w:shd w:val="clear" w:color="auto" w:fill="FFFFFF"/>
        </w:rPr>
        <w:t>, &amp; Stiglitz, 2019)</w:t>
      </w:r>
      <w:r w:rsidRPr="00BE224C">
        <w:rPr>
          <w:rFonts w:ascii="Times New Roman" w:hAnsi="Times New Roman" w:cs="Times New Roman"/>
          <w:sz w:val="24"/>
          <w:szCs w:val="24"/>
        </w:rPr>
        <w:t>. Financial vulnerability is described as changing a household's consumption after a spouse or partner dies without life insurance.</w:t>
      </w:r>
    </w:p>
    <w:p w:rsidR="00BE224C" w:rsidRPr="00BE224C" w:rsidRDefault="00BE224C" w:rsidP="00BE224C">
      <w:pPr>
        <w:spacing w:line="360" w:lineRule="auto"/>
        <w:ind w:firstLine="720"/>
        <w:jc w:val="both"/>
        <w:rPr>
          <w:rFonts w:ascii="Times New Roman" w:hAnsi="Times New Roman" w:cs="Times New Roman"/>
          <w:sz w:val="24"/>
          <w:szCs w:val="24"/>
        </w:rPr>
      </w:pPr>
      <w:r w:rsidRPr="00BE224C">
        <w:rPr>
          <w:rFonts w:ascii="Times New Roman" w:hAnsi="Times New Roman" w:cs="Times New Roman"/>
          <w:sz w:val="24"/>
          <w:szCs w:val="24"/>
        </w:rPr>
        <w:t xml:space="preserve">This study extends the literature on life insurance in several ways. First, the Consumer Finance Survey increases annual consumption estimates (SCF). Previous life insurance research that employed SCF and consumption expenses </w:t>
      </w:r>
      <w:proofErr w:type="gramStart"/>
      <w:r w:rsidRPr="00BE224C">
        <w:rPr>
          <w:rFonts w:ascii="Times New Roman" w:hAnsi="Times New Roman" w:cs="Times New Roman"/>
          <w:sz w:val="24"/>
          <w:szCs w:val="24"/>
        </w:rPr>
        <w:t>either assumed that consumption is equal to income or that the SCF cost data was not taken into consideration and</w:t>
      </w:r>
      <w:proofErr w:type="gramEnd"/>
      <w:r w:rsidRPr="00BE224C">
        <w:rPr>
          <w:rFonts w:ascii="Times New Roman" w:hAnsi="Times New Roman" w:cs="Times New Roman"/>
          <w:sz w:val="24"/>
          <w:szCs w:val="24"/>
        </w:rPr>
        <w:t xml:space="preserve"> used just data from the Consumer Expenditure Survey (CEX) (</w:t>
      </w:r>
      <w:proofErr w:type="spellStart"/>
      <w:r w:rsidRPr="00BE224C">
        <w:rPr>
          <w:rFonts w:ascii="Times New Roman" w:hAnsi="Times New Roman" w:cs="Times New Roman"/>
          <w:color w:val="222222"/>
          <w:sz w:val="24"/>
          <w:szCs w:val="24"/>
          <w:shd w:val="clear" w:color="auto" w:fill="FFFFFF"/>
        </w:rPr>
        <w:t>Olafsson</w:t>
      </w:r>
      <w:proofErr w:type="spellEnd"/>
      <w:r w:rsidRPr="00BE224C">
        <w:rPr>
          <w:rFonts w:ascii="Times New Roman" w:hAnsi="Times New Roman" w:cs="Times New Roman"/>
          <w:color w:val="222222"/>
          <w:sz w:val="24"/>
          <w:szCs w:val="24"/>
          <w:shd w:val="clear" w:color="auto" w:fill="FFFFFF"/>
        </w:rPr>
        <w:t xml:space="preserve">, &amp; </w:t>
      </w:r>
      <w:proofErr w:type="spellStart"/>
      <w:r w:rsidRPr="00BE224C">
        <w:rPr>
          <w:rFonts w:ascii="Times New Roman" w:hAnsi="Times New Roman" w:cs="Times New Roman"/>
          <w:color w:val="222222"/>
          <w:sz w:val="24"/>
          <w:szCs w:val="24"/>
          <w:shd w:val="clear" w:color="auto" w:fill="FFFFFF"/>
        </w:rPr>
        <w:t>Pagel</w:t>
      </w:r>
      <w:proofErr w:type="spellEnd"/>
      <w:r w:rsidRPr="00BE224C">
        <w:rPr>
          <w:rFonts w:ascii="Times New Roman" w:hAnsi="Times New Roman" w:cs="Times New Roman"/>
          <w:color w:val="222222"/>
          <w:sz w:val="24"/>
          <w:szCs w:val="24"/>
          <w:shd w:val="clear" w:color="auto" w:fill="FFFFFF"/>
        </w:rPr>
        <w:t>, 2018)</w:t>
      </w:r>
      <w:r w:rsidRPr="00BE224C">
        <w:rPr>
          <w:rFonts w:ascii="Times New Roman" w:hAnsi="Times New Roman" w:cs="Times New Roman"/>
          <w:sz w:val="24"/>
          <w:szCs w:val="24"/>
        </w:rPr>
        <w:t>.</w:t>
      </w:r>
    </w:p>
    <w:p w:rsidR="00BE224C" w:rsidRPr="00BE224C" w:rsidRDefault="00BE224C" w:rsidP="00BE224C">
      <w:pPr>
        <w:spacing w:line="360" w:lineRule="auto"/>
        <w:ind w:firstLine="720"/>
        <w:jc w:val="both"/>
        <w:rPr>
          <w:rFonts w:ascii="Times New Roman" w:hAnsi="Times New Roman" w:cs="Times New Roman"/>
          <w:sz w:val="24"/>
          <w:szCs w:val="24"/>
        </w:rPr>
      </w:pPr>
      <w:r w:rsidRPr="00BE224C">
        <w:rPr>
          <w:rFonts w:ascii="Times New Roman" w:hAnsi="Times New Roman" w:cs="Times New Roman"/>
          <w:sz w:val="24"/>
          <w:szCs w:val="24"/>
        </w:rPr>
        <w:lastRenderedPageBreak/>
        <w:t>This current analysis includes both SCF and CEX data for household expenditure calculations. The study additionally enhances the measurement of financial vulnerability to represent variations in household consumption by taking account of various stages of consumption for households with child dependents under the age of 18 and also incorporates benefits from social security survivors at these times.</w:t>
      </w:r>
    </w:p>
    <w:p w:rsidR="00BE224C" w:rsidRPr="00BE224C" w:rsidRDefault="00BE224C" w:rsidP="00BE224C">
      <w:pPr>
        <w:spacing w:line="360" w:lineRule="auto"/>
        <w:ind w:firstLine="720"/>
        <w:jc w:val="both"/>
        <w:rPr>
          <w:rFonts w:ascii="Times New Roman" w:hAnsi="Times New Roman" w:cs="Times New Roman"/>
          <w:sz w:val="24"/>
          <w:szCs w:val="24"/>
        </w:rPr>
      </w:pPr>
      <w:r w:rsidRPr="00BE224C">
        <w:rPr>
          <w:rFonts w:ascii="Times New Roman" w:hAnsi="Times New Roman" w:cs="Times New Roman"/>
          <w:sz w:val="24"/>
          <w:szCs w:val="24"/>
        </w:rPr>
        <w:t>This study also incorporates the first Lin and Grace revised indicator of financial vulnerability in a model that assesses the proportion of insurance families for human wealth. The results will apply to educators and financial consultants in financial planning. It can be applicable to policymakers in relation to regulations and suggestions on life insurance as well as potential changes in the social security system. The issue will become even more urgent in the future because a combination of higher life expectancy puts greater stress on social security network programs that do not fully recover from the 2006 peak in the second quarter of 2013 and decreased life insurance ownership.</w:t>
      </w:r>
    </w:p>
    <w:p w:rsidR="00BE224C" w:rsidRPr="00BE224C" w:rsidRDefault="00BE224C" w:rsidP="00BE224C">
      <w:pPr>
        <w:spacing w:line="360" w:lineRule="auto"/>
        <w:rPr>
          <w:rFonts w:ascii="Times New Roman" w:hAnsi="Times New Roman" w:cs="Times New Roman"/>
          <w:sz w:val="24"/>
          <w:szCs w:val="24"/>
        </w:rPr>
      </w:pPr>
      <w:r w:rsidRPr="00BE224C">
        <w:rPr>
          <w:rFonts w:ascii="Times New Roman" w:hAnsi="Times New Roman" w:cs="Times New Roman"/>
          <w:sz w:val="24"/>
          <w:szCs w:val="24"/>
        </w:rPr>
        <w:br w:type="page"/>
      </w:r>
    </w:p>
    <w:p w:rsidR="00BE224C" w:rsidRPr="00BE224C" w:rsidRDefault="00BE224C" w:rsidP="00BE224C">
      <w:pPr>
        <w:spacing w:line="360" w:lineRule="auto"/>
        <w:jc w:val="both"/>
        <w:rPr>
          <w:rFonts w:ascii="Times New Roman" w:hAnsi="Times New Roman" w:cs="Times New Roman"/>
          <w:b/>
          <w:bCs/>
          <w:sz w:val="24"/>
          <w:szCs w:val="24"/>
        </w:rPr>
      </w:pPr>
      <w:r w:rsidRPr="00BE224C">
        <w:rPr>
          <w:rFonts w:ascii="Times New Roman" w:hAnsi="Times New Roman" w:cs="Times New Roman"/>
          <w:b/>
          <w:bCs/>
          <w:sz w:val="24"/>
          <w:szCs w:val="24"/>
        </w:rPr>
        <w:lastRenderedPageBreak/>
        <w:t xml:space="preserve">Chapter 2: Literature Review </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Life insurance study mainly focused on three measurements for life insurance: life insurance claims or ownership, the amount of life insurance owned, and the proportion of human resources insured. All three metrics were not focused on any study. When discussing statistical importance, the literature review needed to show significant explicative factors at 0.05 level so that I could consider them statistically important. Sometimes, while deriving conclusions, the authors mentioned utilized a lesser criterion, 0.10. One problem is the examination of empirical research based on US analysis. The Consumer Finance Survey (SCF) examines how the authors handled the data set’s structure. As I discuss in chapter 4, Section 4.4, statistical analyses based on one or averaged 5 results in variance estimates that are lower than the suggested Repeated Imputation Inference (RII) approach (</w:t>
      </w:r>
      <w:proofErr w:type="spellStart"/>
      <w:r w:rsidRPr="00BE224C">
        <w:rPr>
          <w:rFonts w:ascii="Times New Roman" w:hAnsi="Times New Roman" w:cs="Times New Roman"/>
          <w:sz w:val="24"/>
          <w:szCs w:val="24"/>
        </w:rPr>
        <w:t>Lindamood</w:t>
      </w:r>
      <w:proofErr w:type="spellEnd"/>
      <w:r w:rsidRPr="00BE224C">
        <w:rPr>
          <w:rFonts w:ascii="Times New Roman" w:hAnsi="Times New Roman" w:cs="Times New Roman"/>
          <w:sz w:val="24"/>
          <w:szCs w:val="24"/>
        </w:rPr>
        <w:t>, Hanna, &amp; Bi, 2007). Few empirical studies used the RII approach with SCF data sets to examine life insurance.</w:t>
      </w:r>
    </w:p>
    <w:p w:rsidR="00BE224C" w:rsidRPr="00BE224C" w:rsidRDefault="00BE224C" w:rsidP="00BE224C">
      <w:pPr>
        <w:spacing w:line="360" w:lineRule="auto"/>
        <w:jc w:val="both"/>
        <w:rPr>
          <w:rFonts w:ascii="Times New Roman" w:hAnsi="Times New Roman" w:cs="Times New Roman"/>
          <w:b/>
          <w:bCs/>
          <w:sz w:val="24"/>
          <w:szCs w:val="24"/>
        </w:rPr>
      </w:pPr>
      <w:r w:rsidRPr="00BE224C">
        <w:rPr>
          <w:rFonts w:ascii="Times New Roman" w:hAnsi="Times New Roman" w:cs="Times New Roman"/>
          <w:b/>
          <w:bCs/>
          <w:sz w:val="24"/>
          <w:szCs w:val="24"/>
        </w:rPr>
        <w:t xml:space="preserve">Background </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The two most frequent financial arrangements for continuous consumption following the deaths of a spouse or partner in a couple of households are life insurance and Old Age, Survivor and Disability Insurance (OASDI) benefit social security survivors. Life insurance is a product to be purchased before death, while social security benefit benefits for the surviving wife is a social security net for the majority of workers (SSA.gov, 2014), with surviving wives benefit available when they reach age 60, or at any age where the surviving wife cares for the under-16 child with a few exceptions. A surviving partner would not be entitled for survivor benefits, but children may be eligible for the deceased. Unmarried children under the age of 18 (up to 19 years of age if they are full-time in primary or secondary school) and disabled children before the age of 22 are also eligible for social security benefits for survivors.</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Social security advantages are not designed to provide the surviving household with the prior quality of life but to create a security net to lessen the possibility that a household will become poor if a wage-earner dies or retires. On average, social security pension benefits provide approximately 44 percent of household pre-retirement income. This substitution rate is more than 70% for the lowest income quintile households and about 30% for the top quintile (</w:t>
      </w:r>
      <w:proofErr w:type="spellStart"/>
      <w:r w:rsidRPr="00BE224C">
        <w:rPr>
          <w:rFonts w:ascii="Times New Roman" w:hAnsi="Times New Roman" w:cs="Times New Roman"/>
          <w:sz w:val="24"/>
          <w:szCs w:val="24"/>
        </w:rPr>
        <w:t>Munnell</w:t>
      </w:r>
      <w:proofErr w:type="spellEnd"/>
      <w:r w:rsidRPr="00BE224C">
        <w:rPr>
          <w:rFonts w:ascii="Times New Roman" w:hAnsi="Times New Roman" w:cs="Times New Roman"/>
          <w:sz w:val="24"/>
          <w:szCs w:val="24"/>
        </w:rPr>
        <w:t xml:space="preserve">, </w:t>
      </w:r>
      <w:proofErr w:type="spellStart"/>
      <w:r w:rsidRPr="00BE224C">
        <w:rPr>
          <w:rFonts w:ascii="Times New Roman" w:hAnsi="Times New Roman" w:cs="Times New Roman"/>
          <w:sz w:val="24"/>
          <w:szCs w:val="24"/>
        </w:rPr>
        <w:t>Aubry</w:t>
      </w:r>
      <w:proofErr w:type="spellEnd"/>
      <w:r w:rsidRPr="00BE224C">
        <w:rPr>
          <w:rFonts w:ascii="Times New Roman" w:hAnsi="Times New Roman" w:cs="Times New Roman"/>
          <w:sz w:val="24"/>
          <w:szCs w:val="24"/>
        </w:rPr>
        <w:t>, &amp; Crawford, 2015).</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lastRenderedPageBreak/>
        <w:t xml:space="preserve">Similarly, social security benefits replace higher incomes for households with lower income and lower-income for households. For example, a surviving spouse who takes care of a 15-year-old child would get $872 in survivors' benefit per month if the departed spouse/parent received $30,000 per year (Social Security Online, 2015). This corresponds to a replacement income of 69.76 percent ($872*2/ ($30,000/12)). Survivor benefits are limited to a family maximum benefit ranging from 150 to 180% of regular pension benefits obtained by a worker if he or she lived in a normal retirement based on the number of advantages (Social Security Administration, 2013). In this case, the family limit is $1,874.70 a month with the maximum income substitution rate of 74.99%. For this particular family, therefore, they receive the maximum of the family if more than two family members earn survivor benefits. When the maximum benefits are provided to a family, each recipient receives a reduced amount instead of one recipient receiving nothing. If the earnings of the previous example were changed to $60,000, the child and spouse would now receive a maximum rate of $1,385 each month, higher than the previous example, with a rate of 55.40%, lower than the previous example, with a family maximum of $3,290.30 per month, at a maximum replacement rate of 65.80%. In 2014, 6.2 million Americans earned a monthly average social security benefit of $1,244 for a total of 6.7 billion dollars (SSA.gov, 2014). These 6.7 billion dollars is almost 10% of the overall social security benefits paid, the majority of which being 49 billion dollars for retired workers (SSA.gov, 2014). </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Similar to social security payments of the survivor, life insurance provides protection to the household against potential loss of income due to death uncertainty. Life insurance may be categorized into a purely insurance (no savings component), a life insurance component and a life insurance component. Term policies shall apply to a number of years ranging from 1 to 40 with a common contract period of 20 years. If a contract premium results in no delay in coverage, if one dies during the contract life, the face amount shall be paid to the beneficiary. If you die after the contract expires, the beneficiary is not paid any benefits. As the name suggests, life plans do not cover a certain number of years, but guarantee security for one's full life, provided that premiums are paid. The deal for the 'full life' of coverage and a sparing component insurance contract is a higher premium. For instance, a life insurance policy of $100,000 for a 25-year-old woman was an online quote of $99 per year for a 20-year trans-America policy and $898 per annum for a full-time State Farm Insurance policy. The real amount of insurance in a lifetime policy is the face value of the policy less any savings in the policy. Therefore, the genuine insurance value </w:t>
      </w:r>
      <w:r w:rsidRPr="00BE224C">
        <w:rPr>
          <w:rFonts w:ascii="Times New Roman" w:hAnsi="Times New Roman" w:cs="Times New Roman"/>
          <w:sz w:val="24"/>
          <w:szCs w:val="24"/>
        </w:rPr>
        <w:lastRenderedPageBreak/>
        <w:t>diminishes as life insurance savings expand over time. The actual amount of the insurance is referred to as the "net risk amount" or the NAR. In this study, I assumed that the beneficiary is a surviving household member with the objective of maintaining the current living standard. Life insurance can be obtained in any amount that is limited by affordability and by an insurance firm that agrees to provide insurance.</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Life insurance is a product many families require to maintain their living standards when a spouse or partner dies. Self-insurance is a word sometimes used to talk about insurance products (</w:t>
      </w:r>
      <w:r w:rsidRPr="00BE224C">
        <w:rPr>
          <w:rFonts w:ascii="Times New Roman" w:hAnsi="Times New Roman" w:cs="Times New Roman"/>
          <w:color w:val="222222"/>
          <w:sz w:val="24"/>
          <w:szCs w:val="24"/>
          <w:shd w:val="clear" w:color="auto" w:fill="FFFFFF"/>
        </w:rPr>
        <w:t>Kim et al., 2019)</w:t>
      </w:r>
      <w:r w:rsidRPr="00BE224C">
        <w:rPr>
          <w:rFonts w:ascii="Times New Roman" w:hAnsi="Times New Roman" w:cs="Times New Roman"/>
          <w:sz w:val="24"/>
          <w:szCs w:val="24"/>
        </w:rPr>
        <w:t xml:space="preserve">. Self-insurance simply means that instead of buying an insurance product, such as life insurance, a person saves financially to compensate for financial loss. For example, if a family has calculated that $100,000 is needed to smoothly consume after a wage-death, </w:t>
      </w:r>
      <w:proofErr w:type="gramStart"/>
      <w:r w:rsidRPr="00BE224C">
        <w:rPr>
          <w:rFonts w:ascii="Times New Roman" w:hAnsi="Times New Roman" w:cs="Times New Roman"/>
          <w:sz w:val="24"/>
          <w:szCs w:val="24"/>
        </w:rPr>
        <w:t>earner's</w:t>
      </w:r>
      <w:proofErr w:type="gramEnd"/>
      <w:r w:rsidRPr="00BE224C">
        <w:rPr>
          <w:rFonts w:ascii="Times New Roman" w:hAnsi="Times New Roman" w:cs="Times New Roman"/>
          <w:sz w:val="24"/>
          <w:szCs w:val="24"/>
        </w:rPr>
        <w:t xml:space="preserve"> the household could self-insure by allocating $100,000 for an unexpected death rather than a $100,000 insurance policy. For the very rich, self-insurance can be a feasible alternative to the life insurance policy, but this is not an affordable choice for the great majority of Americans. In addition to life insurance and social security payments, existing financial assets can also help to offset unsatisfactory costs. For example, in the case of an unforeseen death a household can obtain a $90,000 life insurance policy and set up $10,000.</w:t>
      </w:r>
    </w:p>
    <w:p w:rsidR="00BE224C" w:rsidRPr="00BE224C" w:rsidRDefault="00BE224C" w:rsidP="00BE224C">
      <w:pPr>
        <w:spacing w:line="360" w:lineRule="auto"/>
        <w:jc w:val="both"/>
        <w:rPr>
          <w:rFonts w:ascii="Times New Roman" w:hAnsi="Times New Roman" w:cs="Times New Roman"/>
          <w:b/>
          <w:bCs/>
          <w:sz w:val="24"/>
          <w:szCs w:val="24"/>
        </w:rPr>
      </w:pPr>
      <w:r w:rsidRPr="00BE224C">
        <w:rPr>
          <w:rFonts w:ascii="Times New Roman" w:hAnsi="Times New Roman" w:cs="Times New Roman"/>
          <w:b/>
          <w:bCs/>
          <w:sz w:val="24"/>
          <w:szCs w:val="24"/>
        </w:rPr>
        <w:t xml:space="preserve"> Life Insurance literature with Financial Vulnerability</w:t>
      </w:r>
    </w:p>
    <w:p w:rsidR="00BE224C" w:rsidRPr="00BE224C" w:rsidRDefault="00BE224C" w:rsidP="00BE224C">
      <w:pPr>
        <w:spacing w:line="360" w:lineRule="auto"/>
        <w:jc w:val="both"/>
        <w:rPr>
          <w:rFonts w:ascii="Times New Roman" w:hAnsi="Times New Roman" w:cs="Times New Roman"/>
          <w:sz w:val="24"/>
          <w:szCs w:val="24"/>
        </w:rPr>
      </w:pP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w:t>
      </w:r>
      <w:proofErr w:type="spellStart"/>
      <w:r w:rsidRPr="00BE224C">
        <w:rPr>
          <w:rFonts w:ascii="Times New Roman" w:hAnsi="Times New Roman" w:cs="Times New Roman"/>
          <w:sz w:val="24"/>
          <w:szCs w:val="24"/>
        </w:rPr>
        <w:t>Forni</w:t>
      </w:r>
      <w:proofErr w:type="spellEnd"/>
      <w:r w:rsidRPr="00BE224C">
        <w:rPr>
          <w:rFonts w:ascii="Times New Roman" w:hAnsi="Times New Roman" w:cs="Times New Roman"/>
          <w:sz w:val="24"/>
          <w:szCs w:val="24"/>
        </w:rPr>
        <w:t xml:space="preserve">, et al. (2013) investigated the extent to which life insurance covers financial vulnerabilities. The Health and Retirement Study (HRS) 1992 wave was used, which included at least one spouse between the ages of 51 and 61. The percentage drop in an individual's sustainable living standard that would come from the loss of a spouse was characterized as financial vulnerability. They discovered that life insurance did not link to financial vulnerabilities, using a life cycle model and the Economic Security Planner software tool. Those with higher financial risk did not have bigger amounts of life insurance. This model factored in Social Security benefits, as well as federal and state personal income taxes. The HRS has more detailed household financial information and consists of older households with less human wealth and thus less need for life insurance, as opposed to the SCF, which is often used in life insurance studies. A benefit of the HRS is that life insurance amounts are given for each spouse and there are matching Social Security earnings histories, while a disadvantage is that it has less detailed household financial information and consists of older households with less human wealth and thus less need for life </w:t>
      </w:r>
      <w:r w:rsidRPr="00BE224C">
        <w:rPr>
          <w:rFonts w:ascii="Times New Roman" w:hAnsi="Times New Roman" w:cs="Times New Roman"/>
          <w:sz w:val="24"/>
          <w:szCs w:val="24"/>
        </w:rPr>
        <w:lastRenderedPageBreak/>
        <w:t>insurance. There was a significant disparity in life insurance ownership, with more than half of both husbands and wives having more insurance than was required to maintain an unaffected quality of living, while many households had significant vulnerability that was uninsured. In this study, one technique to assess the impact of life insurance was to see if it protected households from experiencing a large drop in standard of living due to the death of a spouse, defined as a drop of 40% or more in standard of living. It was predicted that households facing a 40% drop in standard of living would have substantial life insurance holdings to compensate for the loss of standard of living. Without life insurance, 17 percent of surviving wives and 11 percent of surviving husbands would have experienced a 40 percent or greater drop in standard of living; when life insurance holdings were taken into account, this percentage dropped to 11 percent for wives and 5 percent for husbands, a much smaller drop than expected. As a result, households tend to underinsure, with surviving spouses bearing the brunt of the consequences. Financial vulnerability and the amount of life insurance were shown to have no significant association, although those with lesser vulnerabilities were more likely to have life insurance. Lower-income households, homes with children, households with big wages disparities, and minority households were all found to have significant vulnerabilities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w:t>
      </w:r>
      <w:proofErr w:type="spellStart"/>
      <w:r w:rsidRPr="00BE224C">
        <w:rPr>
          <w:rFonts w:ascii="Times New Roman" w:hAnsi="Times New Roman" w:cs="Times New Roman"/>
          <w:sz w:val="24"/>
          <w:szCs w:val="24"/>
        </w:rPr>
        <w:t>Forni</w:t>
      </w:r>
      <w:proofErr w:type="spellEnd"/>
      <w:r w:rsidRPr="00BE224C">
        <w:rPr>
          <w:rFonts w:ascii="Times New Roman" w:hAnsi="Times New Roman" w:cs="Times New Roman"/>
          <w:sz w:val="24"/>
          <w:szCs w:val="24"/>
        </w:rPr>
        <w:t>, et al., 2013).</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Financial vulnerability and life insurance coverage are examined at all stages of the life cycle in the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Carman, et al. (2013) study, which uses the first implicate of the 1995 SCF and the Economic Security Planner software program. This is in contrast to the previous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w:t>
      </w:r>
      <w:proofErr w:type="spellStart"/>
      <w:r w:rsidRPr="00BE224C">
        <w:rPr>
          <w:rFonts w:ascii="Times New Roman" w:hAnsi="Times New Roman" w:cs="Times New Roman"/>
          <w:sz w:val="24"/>
          <w:szCs w:val="24"/>
        </w:rPr>
        <w:t>Forni</w:t>
      </w:r>
      <w:proofErr w:type="spellEnd"/>
      <w:r w:rsidRPr="00BE224C">
        <w:rPr>
          <w:rFonts w:ascii="Times New Roman" w:hAnsi="Times New Roman" w:cs="Times New Roman"/>
          <w:sz w:val="24"/>
          <w:szCs w:val="24"/>
        </w:rPr>
        <w:t xml:space="preserve">, et al. (2013) study, which excluded young households. To explain why households, have financial vulnerabilities that are not protected by life insurance, two alternative hypotheses were developed. The first explanation is that young families buy long-term life insurance policies that are adequate at the time of purchase but aren't updated when their lives evolve. The second explanation was that insurance is unrelated to actual needs at the time of purchasing. Because there was no association between life insurance and the standard of living loss one would face in the absence of insurance at any stage in the life cycle, the second hypothesis was compatible with the authors' findings. This suggests that not just for older households who may have purchased life insurance several years ago, but also for younger households who have recently purchased life insurance, there was no correlation. According to the authors, only roughly 15% to 25% of households that would face a 20% drop in standard of living have enough life insurance to cover the loss. The authors came to the conclusion that most households do not have enough insurance to cover the loss of income </w:t>
      </w:r>
      <w:r w:rsidRPr="00BE224C">
        <w:rPr>
          <w:rFonts w:ascii="Times New Roman" w:hAnsi="Times New Roman" w:cs="Times New Roman"/>
          <w:sz w:val="24"/>
          <w:szCs w:val="24"/>
        </w:rPr>
        <w:lastRenderedPageBreak/>
        <w:t>when a breadwinner dies. Younger, lower-income, minority, and family-headed households, as well as those with children, were more vulnerable to being uninsured.</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In the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study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Carman et al. 2013;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w:t>
      </w:r>
      <w:proofErr w:type="spellStart"/>
      <w:r w:rsidRPr="00BE224C">
        <w:rPr>
          <w:rFonts w:ascii="Times New Roman" w:hAnsi="Times New Roman" w:cs="Times New Roman"/>
          <w:sz w:val="24"/>
          <w:szCs w:val="24"/>
        </w:rPr>
        <w:t>Forni</w:t>
      </w:r>
      <w:proofErr w:type="spellEnd"/>
      <w:r w:rsidRPr="00BE224C">
        <w:rPr>
          <w:rFonts w:ascii="Times New Roman" w:hAnsi="Times New Roman" w:cs="Times New Roman"/>
          <w:sz w:val="24"/>
          <w:szCs w:val="24"/>
        </w:rPr>
        <w:t xml:space="preserve"> et al. 2013), Lin and Grace (2017) produced a financial vulnerability index variable, which is more transparent than the financial security index employed. The review of the 1992, 1995, 1995 and 1998 SCF data sets, three models of Tobit and OLS with dependent variables were studied, including the total life insurance amount, the face value of term insurance and the whole life insurance NAR. While only the first imply in SCF was used to compare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Carman, et al. (2003), a robustness check included the five implications, and when only the first implied check was employed, two approaches were used to adjust the variance estimates and equivalent results were achieved. A technique similar to that of a standard deviation was used to anticipate the changes in the percentage of living standards of the household when either spouse died. Financial vulnerability in a reduced model that was only financially vulnerable and age connected </w:t>
      </w:r>
      <w:proofErr w:type="spellStart"/>
      <w:r w:rsidRPr="00BE224C">
        <w:rPr>
          <w:rFonts w:ascii="Times New Roman" w:hAnsi="Times New Roman" w:cs="Times New Roman"/>
          <w:sz w:val="24"/>
          <w:szCs w:val="24"/>
        </w:rPr>
        <w:t>favorably</w:t>
      </w:r>
      <w:proofErr w:type="spellEnd"/>
      <w:r w:rsidRPr="00BE224C">
        <w:rPr>
          <w:rFonts w:ascii="Times New Roman" w:hAnsi="Times New Roman" w:cs="Times New Roman"/>
          <w:sz w:val="24"/>
          <w:szCs w:val="24"/>
        </w:rPr>
        <w:t xml:space="preserve"> to the amount of term, full and full life insurance. But in the full model, which also controlled the education, income, legacy variables, financial asset variables and age, those households with a higher financial vulnerability were not at all different from other similar households with a lower financial vulnerability as regards total life insurance, term life insurance or whole-life insurance. It is worth noting, however, that the overall life insurance and life insurance model showed a considerable financial vulnerability in the entire model at 0.10. Financial assets were divided into currency, stock, bonds, mutual funds, annuities, pension funds (IRA), real estate and other assets and interacted with the three age range groups 20-34 years old, 35-49 years old and 50-64 years old. All categories were mutually exclusive, for example, because the stock was not owned by an IRA only individually, the mutual fund may be a mutual fund as long as it was not invested in an IRA. Few variables of financial asset interactions were found to be significant 0.05 or higher predictors. </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According to section 2.1, financial assets can replace life insurance, which means that higher asset levels are linked to lower life insurance values. However, most characteristics were positively linked to the quantity of life insurance, if significant. Monetary assets were </w:t>
      </w:r>
      <w:proofErr w:type="spellStart"/>
      <w:r w:rsidRPr="00BE224C">
        <w:rPr>
          <w:rFonts w:ascii="Times New Roman" w:hAnsi="Times New Roman" w:cs="Times New Roman"/>
          <w:sz w:val="24"/>
          <w:szCs w:val="24"/>
        </w:rPr>
        <w:t>favorably</w:t>
      </w:r>
      <w:proofErr w:type="spellEnd"/>
      <w:r w:rsidRPr="00BE224C">
        <w:rPr>
          <w:rFonts w:ascii="Times New Roman" w:hAnsi="Times New Roman" w:cs="Times New Roman"/>
          <w:sz w:val="24"/>
          <w:szCs w:val="24"/>
        </w:rPr>
        <w:t xml:space="preserve"> linked to the total life insurance amount, while for the youngest household’s stock holdings were positively related to NAR. Bond value was adversely linked to the term life insurance for the older households, with NAR for the households aged 35-49 having positive annuity values. The value </w:t>
      </w:r>
      <w:r w:rsidRPr="00BE224C">
        <w:rPr>
          <w:rFonts w:ascii="Times New Roman" w:hAnsi="Times New Roman" w:cs="Times New Roman"/>
          <w:sz w:val="24"/>
          <w:szCs w:val="24"/>
        </w:rPr>
        <w:lastRenderedPageBreak/>
        <w:t xml:space="preserve">of IRAs was </w:t>
      </w:r>
      <w:proofErr w:type="spellStart"/>
      <w:r w:rsidRPr="00BE224C">
        <w:rPr>
          <w:rFonts w:ascii="Times New Roman" w:hAnsi="Times New Roman" w:cs="Times New Roman"/>
          <w:sz w:val="24"/>
          <w:szCs w:val="24"/>
        </w:rPr>
        <w:t>favorably</w:t>
      </w:r>
      <w:proofErr w:type="spellEnd"/>
      <w:r w:rsidRPr="00BE224C">
        <w:rPr>
          <w:rFonts w:ascii="Times New Roman" w:hAnsi="Times New Roman" w:cs="Times New Roman"/>
          <w:sz w:val="24"/>
          <w:szCs w:val="24"/>
        </w:rPr>
        <w:t xml:space="preserve"> linked to the total term insurance for all ages and also to the total life insurance for the youngest and </w:t>
      </w:r>
      <w:proofErr w:type="gramStart"/>
      <w:r w:rsidRPr="00BE224C">
        <w:rPr>
          <w:rFonts w:ascii="Times New Roman" w:hAnsi="Times New Roman" w:cs="Times New Roman"/>
          <w:sz w:val="24"/>
          <w:szCs w:val="24"/>
        </w:rPr>
        <w:t>Middle</w:t>
      </w:r>
      <w:proofErr w:type="gramEnd"/>
      <w:r w:rsidRPr="00BE224C">
        <w:rPr>
          <w:rFonts w:ascii="Times New Roman" w:hAnsi="Times New Roman" w:cs="Times New Roman"/>
          <w:sz w:val="24"/>
          <w:szCs w:val="24"/>
        </w:rPr>
        <w:t xml:space="preserve"> Ages. Due to the tax benefits of an IRA, the IRA and life insurance could be expected to serve as substitutes, but that was not the case. The value of property was related positively to life insurance and the total life insurance for the medium-age group alone. The value of the mutual fund and other assets was not important in the model. The expected amount of heritage has also been investigated, but is not considerable. Household debt was good for life insurance and total life insurance, but was not life insurance. In the case of the respondent and the spouse, earnings and education were studied independently, however only the income of the respondent and education was statistically significant, since both were shown to be positively linked to the total life insurance. Interestingly, there was no substantial desire to leave a legacy in any of the models. Finally, these models were evaluated by Lin and Grace (2017) with models which included the value of domestic production for unemployed spouses, and found no variation in sign and significant levels among the models. The only life insurance study I found exploring home productivity is this study.</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Frees and Sun (2010) modified Lin and Grace's (2017) study to incorporate a two-part model (a bivariate </w:t>
      </w:r>
      <w:proofErr w:type="spellStart"/>
      <w:r w:rsidRPr="00BE224C">
        <w:rPr>
          <w:rFonts w:ascii="Times New Roman" w:hAnsi="Times New Roman" w:cs="Times New Roman"/>
          <w:sz w:val="24"/>
          <w:szCs w:val="24"/>
        </w:rPr>
        <w:t>Probit</w:t>
      </w:r>
      <w:proofErr w:type="spellEnd"/>
      <w:r w:rsidRPr="00BE224C">
        <w:rPr>
          <w:rFonts w:ascii="Times New Roman" w:hAnsi="Times New Roman" w:cs="Times New Roman"/>
          <w:sz w:val="24"/>
          <w:szCs w:val="24"/>
        </w:rPr>
        <w:t xml:space="preserve"> regression and a Gaussian copula), both of which defined terms and life insurance and the amount. The indicator variables have been included for asset classes in addition to the asset amount of Lin and Grace for the same asset categories (2017). The fundamental purpose of this research was to establish whether a joint review examined duration and life insurance were substitutes or complements. The first implication of the 2004 SCF was the sample made up of married or partner families from 20 to 64 years of age.</w:t>
      </w:r>
    </w:p>
    <w:p w:rsidR="00BE224C" w:rsidRPr="00BE224C" w:rsidRDefault="00BE224C" w:rsidP="00BE224C">
      <w:pPr>
        <w:spacing w:line="360" w:lineRule="auto"/>
        <w:jc w:val="both"/>
        <w:rPr>
          <w:rFonts w:ascii="Times New Roman" w:hAnsi="Times New Roman" w:cs="Times New Roman"/>
          <w:b/>
          <w:bCs/>
          <w:sz w:val="24"/>
          <w:szCs w:val="24"/>
        </w:rPr>
      </w:pPr>
      <w:r w:rsidRPr="00BE224C">
        <w:rPr>
          <w:rFonts w:ascii="Times New Roman" w:hAnsi="Times New Roman" w:cs="Times New Roman"/>
          <w:b/>
          <w:bCs/>
          <w:sz w:val="24"/>
          <w:szCs w:val="24"/>
        </w:rPr>
        <w:t>2.3 Life Insurance Ownership and or Amount</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Mulholland et al. (2015) reported that there was a decreasing trend in life insurance policy ownership rates from 1992 to 2010, known as life insurance policies throughout the entire dissertation. In 1992, for example, the facial value of individual life insurance accounted for 49% of all life insurance policies, but in 2011 the factor value was just 33%. In the meantime, total life insurance policies declined from 168 to 151 million, although the face amount climbed from $3.28 trillion nominally to $10.99 trillion at the same time.</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In addition, younger households, the level of education, the existence of children, marital status, income, homeownership and retirement savings are all </w:t>
      </w:r>
      <w:proofErr w:type="spellStart"/>
      <w:r w:rsidRPr="00BE224C">
        <w:rPr>
          <w:rFonts w:ascii="Times New Roman" w:hAnsi="Times New Roman" w:cs="Times New Roman"/>
          <w:sz w:val="24"/>
          <w:szCs w:val="24"/>
        </w:rPr>
        <w:t>favorably</w:t>
      </w:r>
      <w:proofErr w:type="spellEnd"/>
      <w:r w:rsidRPr="00BE224C">
        <w:rPr>
          <w:rFonts w:ascii="Times New Roman" w:hAnsi="Times New Roman" w:cs="Times New Roman"/>
          <w:sz w:val="24"/>
          <w:szCs w:val="24"/>
        </w:rPr>
        <w:t xml:space="preserve"> linked to life-long insurance. The </w:t>
      </w:r>
      <w:r w:rsidRPr="00BE224C">
        <w:rPr>
          <w:rFonts w:ascii="Times New Roman" w:hAnsi="Times New Roman" w:cs="Times New Roman"/>
          <w:sz w:val="24"/>
          <w:szCs w:val="24"/>
        </w:rPr>
        <w:lastRenderedPageBreak/>
        <w:t>desire to leave a legacy had no substantial impact on the entire life insurance company and no risk of aversion. Compared to other similar white households, Black households were more likely to have life insurance, while Hispanic households and "other" were less likely to have life insurance. Instead of being utilized to insulate from a deceased's lost human riches, the authors determined that life insurance is employed as a tax shield. The declining rates of entire life insurance can nonetheless be ascribed to the popularity of others such as 529 college saving plans, individual retirement accounts and 401(k) pension plans, as well as changes in property tax legislation (Mulholland et al., 2015). Changes in federal income tax rates were not examined from 1992 to 2010. Any cash balance or investment in the policy of a whole lifetime is subject to tax delays. In addition, on the insured's death, the beneficiary pays no life insurance earnings income tax although the life insurance would be taxed if the insured were also the owner of the policy. To avoid property tax, the policy owner merely must be the beneficiary. For instance, in 1992 a property that was not left to a living spouse would have a 55% estate tax rate of over $600,000 on the value of the property of the deceased (Taxfoundation.org, 2014). This would have led to a property tax ($5,000,000) in 1992 of $2,420,000 ($5,000,000 minus $600,000 = $4,400,000. 4.400,000 dollars * 0.55 = 2.420.000 dollars); Compare that with 2013 when the same household paid a zero-estate tax because in the first $5,25 million in 2013 the property tax exemption was 40 percent of the exemption amount. According to the Joint Taxation Committee (2015), which is supporting the allegation by Mulholland et al. (2015) of reduced use of entire life insurance, about 0.2 percent of families will pay property tax in 2015. It is worth noting that the regulations on estate tax change constantly, so a household can still obtain lifetime insurance for purposes of property tax if it considers an effective rate of property tax will grow in the future.</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Liebenberg, Carson and </w:t>
      </w:r>
      <w:proofErr w:type="spellStart"/>
      <w:r w:rsidRPr="00BE224C">
        <w:rPr>
          <w:rFonts w:ascii="Times New Roman" w:hAnsi="Times New Roman" w:cs="Times New Roman"/>
          <w:sz w:val="24"/>
          <w:szCs w:val="24"/>
        </w:rPr>
        <w:t>Dumm</w:t>
      </w:r>
      <w:proofErr w:type="spellEnd"/>
      <w:r w:rsidRPr="00BE224C">
        <w:rPr>
          <w:rFonts w:ascii="Times New Roman" w:hAnsi="Times New Roman" w:cs="Times New Roman"/>
          <w:sz w:val="24"/>
          <w:szCs w:val="24"/>
        </w:rPr>
        <w:t xml:space="preserve"> (2012) evaluated changes in terms, life and value of each (NAR) insurance company using the SCF panel 1983-1989 and applied a model of </w:t>
      </w:r>
      <w:proofErr w:type="spellStart"/>
      <w:r w:rsidRPr="00BE224C">
        <w:rPr>
          <w:rFonts w:ascii="Times New Roman" w:hAnsi="Times New Roman" w:cs="Times New Roman"/>
          <w:sz w:val="24"/>
          <w:szCs w:val="24"/>
        </w:rPr>
        <w:t>Cragg</w:t>
      </w:r>
      <w:proofErr w:type="spellEnd"/>
      <w:r w:rsidRPr="00BE224C">
        <w:rPr>
          <w:rFonts w:ascii="Times New Roman" w:hAnsi="Times New Roman" w:cs="Times New Roman"/>
          <w:sz w:val="24"/>
          <w:szCs w:val="24"/>
        </w:rPr>
        <w:t xml:space="preserve">. It is unknown whether the SCF was only employed for the first time. The </w:t>
      </w:r>
      <w:proofErr w:type="spellStart"/>
      <w:r w:rsidRPr="00BE224C">
        <w:rPr>
          <w:rFonts w:ascii="Times New Roman" w:hAnsi="Times New Roman" w:cs="Times New Roman"/>
          <w:sz w:val="24"/>
          <w:szCs w:val="24"/>
        </w:rPr>
        <w:t>Cragg</w:t>
      </w:r>
      <w:proofErr w:type="spellEnd"/>
      <w:r w:rsidRPr="00BE224C">
        <w:rPr>
          <w:rFonts w:ascii="Times New Roman" w:hAnsi="Times New Roman" w:cs="Times New Roman"/>
          <w:sz w:val="24"/>
          <w:szCs w:val="24"/>
        </w:rPr>
        <w:t xml:space="preserve"> model was adopted because its ownership status and extension factors (otherwise Tobit would have been employed) were indicated by their specification tests and the probability ratio test supported the adoption of the </w:t>
      </w:r>
      <w:proofErr w:type="spellStart"/>
      <w:r w:rsidRPr="00BE224C">
        <w:rPr>
          <w:rFonts w:ascii="Times New Roman" w:hAnsi="Times New Roman" w:cs="Times New Roman"/>
          <w:sz w:val="24"/>
          <w:szCs w:val="24"/>
        </w:rPr>
        <w:t>Cragg</w:t>
      </w:r>
      <w:proofErr w:type="spellEnd"/>
      <w:r w:rsidRPr="00BE224C">
        <w:rPr>
          <w:rFonts w:ascii="Times New Roman" w:hAnsi="Times New Roman" w:cs="Times New Roman"/>
          <w:sz w:val="24"/>
          <w:szCs w:val="24"/>
        </w:rPr>
        <w:t xml:space="preserve"> model. The authors focused particularly on changes to life insurance coverage (in contrast to actual coverage) between 1983 and 1989, to assess whether certain occurrences in life insurance resulted in changes that were ignored in cross-sectional data. Several researches have shown that families with a high-income growth and new job </w:t>
      </w:r>
      <w:proofErr w:type="spellStart"/>
      <w:r w:rsidRPr="00BE224C">
        <w:rPr>
          <w:rFonts w:ascii="Times New Roman" w:hAnsi="Times New Roman" w:cs="Times New Roman"/>
          <w:sz w:val="24"/>
          <w:szCs w:val="24"/>
        </w:rPr>
        <w:t>startups</w:t>
      </w:r>
      <w:proofErr w:type="spellEnd"/>
      <w:r w:rsidRPr="00BE224C">
        <w:rPr>
          <w:rFonts w:ascii="Times New Roman" w:hAnsi="Times New Roman" w:cs="Times New Roman"/>
          <w:sz w:val="24"/>
          <w:szCs w:val="24"/>
        </w:rPr>
        <w:t xml:space="preserve"> since 1983 are more susceptible to </w:t>
      </w:r>
      <w:r w:rsidRPr="00BE224C">
        <w:rPr>
          <w:rFonts w:ascii="Times New Roman" w:hAnsi="Times New Roman" w:cs="Times New Roman"/>
          <w:sz w:val="24"/>
          <w:szCs w:val="24"/>
        </w:rPr>
        <w:lastRenderedPageBreak/>
        <w:t xml:space="preserve">purchasing (or more of) term insurance while households with a high income increase purchase life insurance. For homes with a child, the face value of the term purchased was almost 50 percent greater than for other similar households. The value of new term and life insurance for those who saw income growth was higher. Apart from income changes, real income was also investigated and was found to be positive for new term life insurance ownership but not for the term. This does not necessarily contradict the conclusions of the prior chapter, </w:t>
      </w: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Carman et al. (2013), because life insurance purchasing behaviour has the predicted directives for events in life but is still independent of the financial vulnerability. For example, when Liebenberg et al. (2012) discovered that the amount of term life insurance with the addition of children was increasing, they did not consider whether this increase was in line with the increased financial risk due to the addition of the family member. Marital status was included as a control variable and a newly married household identifying households who were not married in 1983 but were married in 1989. Neither marital status variable affected new term nor entire life insurance purchases once other variables in the model were checked. Finally, the addition of a term life policy led to a higher likelihood of the loss of whole life insurance, but that the opposite was not true. In the Liebenberg et al. (2012) study, either financial vulnerability or any part of human wealth was not examined.</w:t>
      </w:r>
    </w:p>
    <w:p w:rsidR="00BE224C" w:rsidRPr="00BE224C" w:rsidRDefault="00BE224C" w:rsidP="00BE224C">
      <w:pPr>
        <w:spacing w:line="360" w:lineRule="auto"/>
        <w:jc w:val="both"/>
        <w:rPr>
          <w:rFonts w:ascii="Times New Roman" w:hAnsi="Times New Roman" w:cs="Times New Roman"/>
          <w:b/>
          <w:bCs/>
          <w:sz w:val="24"/>
          <w:szCs w:val="24"/>
        </w:rPr>
      </w:pPr>
      <w:r w:rsidRPr="00BE224C">
        <w:rPr>
          <w:rFonts w:ascii="Times New Roman" w:hAnsi="Times New Roman" w:cs="Times New Roman"/>
          <w:b/>
          <w:bCs/>
          <w:sz w:val="24"/>
          <w:szCs w:val="24"/>
        </w:rPr>
        <w:t>2.4 Life Insurance Ownership and Human Wealth</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Gutter and Hatcher (2008) reviewed the life insurance claim and then considered the total life insurance coverage (not NAR) of the Black &amp; White Coupled Households' present worth on the 2004 SCF. The five implications of the SCF have all been examined. A Tobit model was used to </w:t>
      </w:r>
      <w:proofErr w:type="spellStart"/>
      <w:r w:rsidRPr="00BE224C">
        <w:rPr>
          <w:rFonts w:ascii="Times New Roman" w:hAnsi="Times New Roman" w:cs="Times New Roman"/>
          <w:sz w:val="24"/>
          <w:szCs w:val="24"/>
        </w:rPr>
        <w:t>analyze</w:t>
      </w:r>
      <w:proofErr w:type="spellEnd"/>
      <w:r w:rsidRPr="00BE224C">
        <w:rPr>
          <w:rFonts w:ascii="Times New Roman" w:hAnsi="Times New Roman" w:cs="Times New Roman"/>
          <w:sz w:val="24"/>
          <w:szCs w:val="24"/>
        </w:rPr>
        <w:t xml:space="preserve"> the fraction of insured human wealth, and to estimate ownership using two linear probability models. One linear model undoubtedly featured an intercept term race, while the other a model of interaction where race was interacting with any other explicative variable. The main motivation for their study was to investigate the difference in life insurance between White and Black families. Only in the interaction model, when Black and White households were separated, was a net value found to have a substantial impact on life insurance. In this interaction model a higher risk of life insurance for Black families but not White households has been discovered, while higher net worth was linked to higher percentage of human wealth insures for the two. When looking at the proportion of insured human wealth, it was revealed that white households insured a larger share of their human wealth compared to their Black counterparts. Gutter and Hatcher </w:t>
      </w:r>
      <w:r w:rsidRPr="00BE224C">
        <w:rPr>
          <w:rFonts w:ascii="Times New Roman" w:hAnsi="Times New Roman" w:cs="Times New Roman"/>
          <w:sz w:val="24"/>
          <w:szCs w:val="24"/>
        </w:rPr>
        <w:lastRenderedPageBreak/>
        <w:t>(2008) found that life insurance ownership increased with age but declined with a widening age differential. The exact opposite pattern was established in the share of insured human wealth, as elderly respondents assured a smaller part of their human worth but guaranteed a bigger proportion with a greater age gap. They also found that those with high school qualifications at the highest level of education were more likely than those with less than high school to have life insurance, but that there were no differences outside of high school, but those with some universities or at least four years of school assured a higher share of human wealth compared to those with only a secondary level degree.</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Life insurance ownership grew with income from respondents, whereas more income led to lower levels of protected human wealth. Furthermore, homeowners were more likely to have life insurance; nevertheless, these households also ensured less of their human wealth. Those not prepared to accept any investment risk were more likely than those who would take average investment risk to have life insurance; however, there was no statistically significant difference between risks when considering the percentage of covered human wealth. They discovered no link between children's existence and the likelihood of life insurance or the fraction of insured human fortune. There was no measurement of financial vulnerability variable in their model.</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Finke, Huston and Waller (2009) were interested in evaluating, by utilizing the 2004 SCF, if there were any differences in adequacy of life insurance for households using financial advisors or brokers compared to non-brokers. The sample was limited to 35 to 70 years old, who worked full time, had families of larger size than one, had household incomes over the poverty line, and those insurable households of under 250,000 dollars needed. Households consisting of only one member were excluded because no one is financially dependent on that person rendering life insurance moot, and households are therefore made up of single persons with employees as well as couples. The argument that persons with insurable needs larger than $250,000 are excluded is that life insurance generally is offered in increments of $250,000 which means that a household with a need, say, </w:t>
      </w:r>
      <w:proofErr w:type="gramStart"/>
      <w:r w:rsidRPr="00BE224C">
        <w:rPr>
          <w:rFonts w:ascii="Times New Roman" w:hAnsi="Times New Roman" w:cs="Times New Roman"/>
          <w:sz w:val="24"/>
          <w:szCs w:val="24"/>
        </w:rPr>
        <w:t>$</w:t>
      </w:r>
      <w:proofErr w:type="gramEnd"/>
      <w:r w:rsidRPr="00BE224C">
        <w:rPr>
          <w:rFonts w:ascii="Times New Roman" w:hAnsi="Times New Roman" w:cs="Times New Roman"/>
          <w:sz w:val="24"/>
          <w:szCs w:val="24"/>
        </w:rPr>
        <w:t xml:space="preserve">280,000 has an uninsurable need of $30,000 due to market failures. This argument appears to be quite fragile since a quick online search shows that life insurance accessible in many increments below $250,000 and that the average new insurance policy for each individual was $165,000 (ACLI) in 2013. Life insurance was considered as adequate when the life insurance face value (non-NAR) is higher or equal to the human capital present value (human wealth). This means </w:t>
      </w:r>
      <w:r w:rsidRPr="00BE224C">
        <w:rPr>
          <w:rFonts w:ascii="Times New Roman" w:hAnsi="Times New Roman" w:cs="Times New Roman"/>
          <w:sz w:val="24"/>
          <w:szCs w:val="24"/>
        </w:rPr>
        <w:lastRenderedPageBreak/>
        <w:t xml:space="preserve">that the dependant variable is adequate or not adequate so that a logistic regression can be used to examine the model. This notion of sufficiency has taken into consideration a household economy with a scale ratio and projected taxes, but social security payments have not been. The economic scale ratio seems to be set to the corresponding number of one less member of the household but no adjustment is performed when children turn 18 and no longer belong to the household. The argument that social security is being ignored is that the pension benefits predicted are countered by the expected benefits of the survivor. This could, however, be oversimplified as it overlooked dependent children since in the Wisconsin Asset and Income Survey, the sample comprised of older families. Younger households with children would receive greater social security benefit than an older household without children, </w:t>
      </w:r>
      <w:proofErr w:type="spellStart"/>
      <w:r w:rsidRPr="00BE224C">
        <w:rPr>
          <w:rFonts w:ascii="Times New Roman" w:hAnsi="Times New Roman" w:cs="Times New Roman"/>
          <w:sz w:val="24"/>
          <w:szCs w:val="24"/>
        </w:rPr>
        <w:t>ceeris</w:t>
      </w:r>
      <w:proofErr w:type="spellEnd"/>
      <w:r w:rsidRPr="00BE224C">
        <w:rPr>
          <w:rFonts w:ascii="Times New Roman" w:hAnsi="Times New Roman" w:cs="Times New Roman"/>
          <w:sz w:val="24"/>
          <w:szCs w:val="24"/>
        </w:rPr>
        <w:t xml:space="preserve"> paribus, yet the predicted social security pension benefits may not vary. In this way, one cannot presume that benefits for survivors of social security are compensated by social security benefits.</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Finke et al. (2009) discovered that those using a financial planner, but not a broker, are more likely to be insured for life. You took this outcome as the reason that financial advisors are trustworthy with their customers but brokers are not. In total, only 9% of households had appropriate life insurance. In the prediction of adequacy of life insurance, many of those model variables have not been significant: age, education, race/ethnicity, married status, risk aversion and broker use. Higher incomes were reversely related to enough life insurance while net worth, ability to self-insure and the use of a financial planner were positively associated with adequacy of life insurance. Section 2.1 in this chapter explains the capacity to self-assure and happens when financial wealth is equal or higher to human wealth. Interestingly, compared with homeowners without a mortgage, the likelihood of </w:t>
      </w:r>
      <w:proofErr w:type="spellStart"/>
      <w:r w:rsidRPr="00BE224C">
        <w:rPr>
          <w:rFonts w:ascii="Times New Roman" w:hAnsi="Times New Roman" w:cs="Times New Roman"/>
          <w:sz w:val="24"/>
          <w:szCs w:val="24"/>
        </w:rPr>
        <w:t>renteners</w:t>
      </w:r>
      <w:proofErr w:type="spellEnd"/>
      <w:r w:rsidRPr="00BE224C">
        <w:rPr>
          <w:rFonts w:ascii="Times New Roman" w:hAnsi="Times New Roman" w:cs="Times New Roman"/>
          <w:sz w:val="24"/>
          <w:szCs w:val="24"/>
        </w:rPr>
        <w:t xml:space="preserve"> lacking proper life insurance, while the likelihood of homeowners having a mortgage was greater. There were no separate </w:t>
      </w:r>
      <w:proofErr w:type="spellStart"/>
      <w:r w:rsidRPr="00BE224C">
        <w:rPr>
          <w:rFonts w:ascii="Times New Roman" w:hAnsi="Times New Roman" w:cs="Times New Roman"/>
          <w:sz w:val="24"/>
          <w:szCs w:val="24"/>
        </w:rPr>
        <w:t>analyzes</w:t>
      </w:r>
      <w:proofErr w:type="spellEnd"/>
      <w:r w:rsidRPr="00BE224C">
        <w:rPr>
          <w:rFonts w:ascii="Times New Roman" w:hAnsi="Times New Roman" w:cs="Times New Roman"/>
          <w:sz w:val="24"/>
          <w:szCs w:val="24"/>
        </w:rPr>
        <w:t xml:space="preserve"> of term and life insurance plans.</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In studying changes in adequacy for Boomer generation before and following the 2008 financial crisis, Scott and Gilliam (2014) employed the concept of life insurance adequacy described in Finke et al. (2009). Two different </w:t>
      </w:r>
      <w:proofErr w:type="spellStart"/>
      <w:r w:rsidRPr="00BE224C">
        <w:rPr>
          <w:rFonts w:ascii="Times New Roman" w:hAnsi="Times New Roman" w:cs="Times New Roman"/>
          <w:sz w:val="24"/>
          <w:szCs w:val="24"/>
        </w:rPr>
        <w:t>analyzes</w:t>
      </w:r>
      <w:proofErr w:type="spellEnd"/>
      <w:r w:rsidRPr="00BE224C">
        <w:rPr>
          <w:rFonts w:ascii="Times New Roman" w:hAnsi="Times New Roman" w:cs="Times New Roman"/>
          <w:sz w:val="24"/>
          <w:szCs w:val="24"/>
        </w:rPr>
        <w:t xml:space="preserve"> compared the 2004 SCF with 2010 SCF with the same sample limits in Finke et al. (2009), with the exception of the 250,000$ insurance need constraint. The most recent SCF of 2010 is the results shown in table 2.1. It is not clear whether only one was used from each survey year or if all five were used. Increased adequacy rates were seen in both 2004 (15%) and 2010 (14%) compared to 9% in Finke et al (2009). In 2010, but not in 2004, </w:t>
      </w:r>
      <w:r w:rsidRPr="00BE224C">
        <w:rPr>
          <w:rFonts w:ascii="Times New Roman" w:hAnsi="Times New Roman" w:cs="Times New Roman"/>
          <w:sz w:val="24"/>
          <w:szCs w:val="24"/>
        </w:rPr>
        <w:lastRenderedPageBreak/>
        <w:t xml:space="preserve">Boomer generation were 62 percent more likely than previous generations to obtain adequate life insurance. For individuals in Gen X generation, there was no age effect compared to those of the older generation. The statistical impact on life insurance adequacy was not statistically significant on education, childhood presence, race/ethnicity, risk aversion, net value and the desire to leave a legacy. Contrary to the findings of Finke et al. (2009), there were no significant consequences for the usage of a financial </w:t>
      </w:r>
      <w:proofErr w:type="spellStart"/>
      <w:r w:rsidRPr="00BE224C">
        <w:rPr>
          <w:rFonts w:ascii="Times New Roman" w:hAnsi="Times New Roman" w:cs="Times New Roman"/>
          <w:sz w:val="24"/>
          <w:szCs w:val="24"/>
        </w:rPr>
        <w:t>planer</w:t>
      </w:r>
      <w:proofErr w:type="spellEnd"/>
      <w:r w:rsidRPr="00BE224C">
        <w:rPr>
          <w:rFonts w:ascii="Times New Roman" w:hAnsi="Times New Roman" w:cs="Times New Roman"/>
          <w:sz w:val="24"/>
          <w:szCs w:val="24"/>
        </w:rPr>
        <w:t xml:space="preserve">. For all the documents investigated which assessed the proportion of insured human resources, the risk aversion conclusion was the same (Finke et al., 2009; Gutter &amp; Hatcher, 2008; Scott &amp; Gilliam, 2014). Married households, incomes, property ownership and self-insurance were positively linked to the adequacy of life insurance. There were no separate </w:t>
      </w:r>
      <w:proofErr w:type="spellStart"/>
      <w:r w:rsidRPr="00BE224C">
        <w:rPr>
          <w:rFonts w:ascii="Times New Roman" w:hAnsi="Times New Roman" w:cs="Times New Roman"/>
          <w:sz w:val="24"/>
          <w:szCs w:val="24"/>
        </w:rPr>
        <w:t>analyzes</w:t>
      </w:r>
      <w:proofErr w:type="spellEnd"/>
      <w:r w:rsidRPr="00BE224C">
        <w:rPr>
          <w:rFonts w:ascii="Times New Roman" w:hAnsi="Times New Roman" w:cs="Times New Roman"/>
          <w:sz w:val="24"/>
          <w:szCs w:val="24"/>
        </w:rPr>
        <w:t xml:space="preserve"> for term and life insurance plans.</w:t>
      </w:r>
    </w:p>
    <w:p w:rsidR="00BE224C" w:rsidRDefault="00BE224C" w:rsidP="00BE224C">
      <w:pPr>
        <w:spacing w:line="360" w:lineRule="auto"/>
        <w:jc w:val="center"/>
        <w:rPr>
          <w:rFonts w:ascii="Times New Roman" w:hAnsi="Times New Roman" w:cs="Times New Roman"/>
          <w:b/>
          <w:sz w:val="24"/>
          <w:szCs w:val="24"/>
        </w:rPr>
      </w:pPr>
    </w:p>
    <w:p w:rsidR="00BE224C" w:rsidRPr="00BE224C" w:rsidRDefault="00BE224C" w:rsidP="00BE224C">
      <w:pPr>
        <w:spacing w:line="360" w:lineRule="auto"/>
        <w:jc w:val="center"/>
        <w:rPr>
          <w:rFonts w:ascii="Times New Roman" w:hAnsi="Times New Roman" w:cs="Times New Roman"/>
          <w:b/>
          <w:sz w:val="24"/>
          <w:szCs w:val="24"/>
        </w:rPr>
      </w:pPr>
      <w:r w:rsidRPr="00BE224C">
        <w:rPr>
          <w:rFonts w:ascii="Times New Roman" w:hAnsi="Times New Roman" w:cs="Times New Roman"/>
          <w:b/>
          <w:sz w:val="24"/>
          <w:szCs w:val="24"/>
        </w:rPr>
        <w:t>Chapter Three: Methodology</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The graph illustrates the mortality rate of the UK and India male and female. The shape of curves different due to different rate of mortality,   In the UK, the mortality rate is low as compare to India. The life style of UK has standard because there are many things are covered in the policy of life insurance like as, mortgage, buy any car and many more things, these things put a positive impact on life style because if they have less burden of life expenses, they live a normal life which put a positive impact on their health. But in India there are no any kinds of life insurance which makes their life easier. This may due to higher population.  Moreover, in the UK there are very less number of people who are uneducated, as compare to India, so education is closely linked to the employment. Most of people have job so they can easily earn money and can complete their needs. Most important fact is food safety, food is very pure and healthy which is more beneficial for people. Healthy food also prevent many disease make their high life expectancy.</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As we look in the graph, in India the mortality rate was higher in the women children, in old male was higher as comparison in the female. At the early age of men child and women child of India had  a difference of approximately 1000 mortality rate this may due to after the birth child faces many threats due to non-institutionalised births, illnesses, low degree of immunization, poor breastfeeding practices and nutrition, complications at birth, so on. Moreover, in early time in India, people did not like to have a girl child so they did not put attention to the nourishment of </w:t>
      </w:r>
      <w:r w:rsidRPr="00BE224C">
        <w:rPr>
          <w:rFonts w:ascii="Times New Roman" w:hAnsi="Times New Roman" w:cs="Times New Roman"/>
          <w:sz w:val="24"/>
          <w:szCs w:val="24"/>
        </w:rPr>
        <w:lastRenderedPageBreak/>
        <w:t>girl child and due to poor nutrition their mortality rate was higher than male child and also higher as compared to girl child of the UK, there is no gender discrimination.</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As the age increasing, Indian male and female had   approximately same life expectancy at the age of 10-20.After that, most of Indian young male start to hard work and pay less attention on their health.</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Most of young people start to live apart from their home and then they have many responsibilities so they have too much burden on their mind which prone to disease. There is also the socioeconomic inequality factor, most of rich families member has low mortality rate because they have sufficient money to complete their diet. They can eat high nutritional food which put a magical impact on their health and increase their life expectancy. In addition rich people can gain higher education and they can get a good employment so that their life style would become more easy then the poor people. This thing makes their healthy life and increase the life expectancy. On the other hand, young citizen of India, do too much study but they do not get any support from the government and they can able to get any government job so they feel very depression. Most of young people suicides cases come in India due to do not get job or do not able to prove in </w:t>
      </w:r>
      <w:proofErr w:type="spellStart"/>
      <w:r w:rsidRPr="00BE224C">
        <w:rPr>
          <w:rFonts w:ascii="Times New Roman" w:hAnsi="Times New Roman" w:cs="Times New Roman"/>
          <w:sz w:val="24"/>
          <w:szCs w:val="24"/>
        </w:rPr>
        <w:t>fornt</w:t>
      </w:r>
      <w:proofErr w:type="spellEnd"/>
      <w:r w:rsidRPr="00BE224C">
        <w:rPr>
          <w:rFonts w:ascii="Times New Roman" w:hAnsi="Times New Roman" w:cs="Times New Roman"/>
          <w:sz w:val="24"/>
          <w:szCs w:val="24"/>
        </w:rPr>
        <w:t xml:space="preserve"> of world.  </w:t>
      </w:r>
    </w:p>
    <w:p w:rsidR="00BE224C" w:rsidRPr="00BE224C" w:rsidRDefault="00BE224C" w:rsidP="00BE224C">
      <w:pPr>
        <w:spacing w:line="360" w:lineRule="auto"/>
        <w:ind w:left="360"/>
        <w:jc w:val="both"/>
        <w:rPr>
          <w:rFonts w:ascii="Times New Roman" w:hAnsi="Times New Roman" w:cs="Times New Roman"/>
          <w:sz w:val="24"/>
          <w:szCs w:val="24"/>
        </w:rPr>
      </w:pPr>
      <w:r w:rsidRPr="00BE224C">
        <w:rPr>
          <w:rFonts w:ascii="Times New Roman" w:hAnsi="Times New Roman" w:cs="Times New Roman"/>
          <w:sz w:val="24"/>
          <w:szCs w:val="24"/>
        </w:rPr>
        <w:t>In the rural area, most of Indian people to do agriculture, there are no many technology in farming industry due to higher cost of technical tools and low government support that’s why farmer have to do too much hard work to earn more money. They are also like</w:t>
      </w:r>
      <w:r w:rsidRPr="00BE224C">
        <w:rPr>
          <w:rStyle w:val="SubtleEmphasis"/>
          <w:rFonts w:ascii="Times New Roman" w:hAnsi="Times New Roman" w:cs="Times New Roman"/>
          <w:sz w:val="24"/>
          <w:szCs w:val="24"/>
        </w:rPr>
        <w:t xml:space="preserve"> </w:t>
      </w:r>
      <w:r w:rsidRPr="00BE224C">
        <w:rPr>
          <w:rFonts w:ascii="Times New Roman" w:hAnsi="Times New Roman" w:cs="Times New Roman"/>
          <w:sz w:val="24"/>
          <w:szCs w:val="24"/>
        </w:rPr>
        <w:t xml:space="preserve">to use more pesticide and fertilizer to improve the fertility of soil but these things are more dangerous to health. While using the spray on crops, farmers also inhale that spray which destroy their system or sometime also </w:t>
      </w:r>
      <w:proofErr w:type="spellStart"/>
      <w:r w:rsidRPr="00BE224C">
        <w:rPr>
          <w:rFonts w:ascii="Times New Roman" w:hAnsi="Times New Roman" w:cs="Times New Roman"/>
          <w:sz w:val="24"/>
          <w:szCs w:val="24"/>
        </w:rPr>
        <w:t>sentch</w:t>
      </w:r>
      <w:proofErr w:type="spellEnd"/>
      <w:r w:rsidRPr="00BE224C">
        <w:rPr>
          <w:rFonts w:ascii="Times New Roman" w:hAnsi="Times New Roman" w:cs="Times New Roman"/>
          <w:sz w:val="24"/>
          <w:szCs w:val="24"/>
        </w:rPr>
        <w:t xml:space="preserve"> their life. That is main reason to decrease the life expectancy of Indian people. As in India there are no any food safety and population is very high so that all citizen cannot take the high nutritional food which make their less immunity to fight with diseases so that, old people are prone to disease so they need to be more medical health care but in India there are poor service of free medical health care. So all people have not that amount of money to take treatment from the private hospital, that is why, mortality rate is higher in India than the UK. As put the glance on the Indian women, the life expectancy of Indian women was less than the UK women in 2014-2018. Women  of India face numerous health issues, malnutrition, lack of maternal health , diseases like aids, breast cancer, domestic </w:t>
      </w:r>
      <w:r w:rsidRPr="00BE224C">
        <w:rPr>
          <w:rFonts w:ascii="Times New Roman" w:hAnsi="Times New Roman" w:cs="Times New Roman"/>
          <w:sz w:val="24"/>
          <w:szCs w:val="24"/>
        </w:rPr>
        <w:lastRenderedPageBreak/>
        <w:t>violence and many more so that adult women at age group of 20-35 faces these problems that increase mortality rate of Indian women. Furthermore, India has one of highest rate of malnourished women among developing countries. A</w:t>
      </w:r>
      <w:r w:rsidRPr="00BE224C">
        <w:rPr>
          <w:rStyle w:val="SubtleEmphasis"/>
          <w:rFonts w:ascii="Times New Roman" w:hAnsi="Times New Roman" w:cs="Times New Roman"/>
          <w:sz w:val="24"/>
          <w:szCs w:val="24"/>
        </w:rPr>
        <w:t xml:space="preserve"> 2021</w:t>
      </w:r>
      <w:r w:rsidRPr="00BE224C">
        <w:rPr>
          <w:rFonts w:ascii="Times New Roman" w:hAnsi="Times New Roman" w:cs="Times New Roman"/>
          <w:sz w:val="24"/>
          <w:szCs w:val="24"/>
        </w:rPr>
        <w:t xml:space="preserve"> study by </w:t>
      </w:r>
      <w:proofErr w:type="spellStart"/>
      <w:r w:rsidRPr="00BE224C">
        <w:rPr>
          <w:rFonts w:ascii="Times New Roman" w:hAnsi="Times New Roman" w:cs="Times New Roman"/>
          <w:sz w:val="24"/>
          <w:szCs w:val="24"/>
        </w:rPr>
        <w:t>Tarozzi</w:t>
      </w:r>
      <w:proofErr w:type="spellEnd"/>
      <w:r w:rsidRPr="00BE224C">
        <w:rPr>
          <w:rFonts w:ascii="Times New Roman" w:hAnsi="Times New Roman" w:cs="Times New Roman"/>
          <w:sz w:val="24"/>
          <w:szCs w:val="24"/>
        </w:rPr>
        <w:t xml:space="preserve"> have found the nutritional intake of early adolescents to be approximately equal. However, it is seen that the rate of malnutrition increase for women as they enter adulthood. At the younger age of women, maternal malnutrition has been associated with an </w:t>
      </w:r>
      <w:proofErr w:type="spellStart"/>
      <w:r w:rsidRPr="00BE224C">
        <w:rPr>
          <w:rFonts w:ascii="Times New Roman" w:hAnsi="Times New Roman" w:cs="Times New Roman"/>
          <w:sz w:val="24"/>
          <w:szCs w:val="24"/>
        </w:rPr>
        <w:t>increase</w:t>
      </w:r>
      <w:proofErr w:type="spellEnd"/>
      <w:r w:rsidRPr="00BE224C">
        <w:rPr>
          <w:rFonts w:ascii="Times New Roman" w:hAnsi="Times New Roman" w:cs="Times New Roman"/>
          <w:sz w:val="24"/>
          <w:szCs w:val="24"/>
        </w:rPr>
        <w:t xml:space="preserve"> risk of maternal mortality and also birth defect. India contributes to nearly 20 percent of all maternal death worldwide between1992-2006. The primary reasons for the high level of maternal mortality are directly related to the disparities of the economic condition and cultural constraints limiting access to care. But maternal mortality is not identical across all of India or particular states urban areas often have lower overall maternal mortality due to availability of adequate medical resources. For those states where there is higher literacy and growth rates tend to have greater maternal health and also lower infant mortality.</w:t>
      </w:r>
    </w:p>
    <w:p w:rsidR="00BE224C" w:rsidRPr="00BE224C" w:rsidRDefault="00BE224C" w:rsidP="00BE224C">
      <w:pPr>
        <w:spacing w:line="360" w:lineRule="auto"/>
        <w:ind w:left="360"/>
        <w:jc w:val="both"/>
        <w:rPr>
          <w:rFonts w:ascii="Times New Roman" w:hAnsi="Times New Roman" w:cs="Times New Roman"/>
          <w:sz w:val="24"/>
          <w:szCs w:val="24"/>
        </w:rPr>
      </w:pPr>
      <w:r w:rsidRPr="00BE224C">
        <w:rPr>
          <w:rFonts w:ascii="Times New Roman" w:hAnsi="Times New Roman" w:cs="Times New Roman"/>
          <w:sz w:val="24"/>
          <w:szCs w:val="24"/>
        </w:rPr>
        <w:t xml:space="preserve"> Suicide is a major problem India. The suicide rate in India is five times higher than that of the developed countries. Furthermore, suicide rate has been found that higher in female as compared to male in India due to depression, anxiety, gender discrimination, domestic violence. Domestic violence is a dangerous reason in India which is defined as act of physical, psychological, and sexual violence against women is found across the world which is hidden epidemic by the world health organization. Overall the life expectancy of Indian women was lower than the UK women in 2014-2018.</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The life expectancy of the UK male is higher than the Indian men but lower than the UK women. Female have always lived longer than men due to poor working condition and smoking among men in contrast to improved life chances for women for example lower risk of dying in labour and from tuberculosis, which affected women more than men. The mortality rate in the UK male child and female child had nearly equal in the 2014-2018 but this trend was change as the ages passes the curve of the UK male was continuously increasing this thing happened due to various reasons like as obesity, smoking, drugs, work in poor condition for example in the UK there is a big industry of construction work but this work is too much risky because mostly the weather is cloudy and rain which can create many accident at workplaces. In contrast, there are no any works for women so this does not put any impact on the life expectancy of women. Moreover, in the UK life </w:t>
      </w:r>
      <w:r w:rsidRPr="00BE224C">
        <w:rPr>
          <w:rFonts w:ascii="Times New Roman" w:hAnsi="Times New Roman" w:cs="Times New Roman"/>
          <w:sz w:val="24"/>
          <w:szCs w:val="24"/>
        </w:rPr>
        <w:lastRenderedPageBreak/>
        <w:t xml:space="preserve">schedule is very hectic so some people do not pay attention on their eating habits. They also like to eat fast food or ready which is not only harmful for their health but also decrease their immunity to fight against to diseases. Moreover, in the UK there are free medical health care and free of cost maternity care for women so that women are free of many diseases which are mainly produce in pregnancy. There are also the old age homes and there are all facilities for the old people so that, their life expectancy is higher than India. </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As put the glance on the analysis, the mortality rate of the UK male children had higher death rate the female children at the age of 0-5. But this death rate much lower than the Indian children due to poor nourishment and many more things .After that, this gender gap had narrowed at adult age in the UK. This trend had changed at the age group of 40-45 the mortality rate of females was higher than males approximately by 100. At the old age, the more number of males failing in the mortality than the females may be due to smoking and cardiovascular diseases among the men.</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 The rich-poor gap in healthy life expectancy is even greater from nearly two decades than the gap in the life expectancy. Those living in the most deprived areas spend nearly a third of their lives in poor health, compared with only about a sixth for those in the least deprived areas. Males in the most and least deprived areas spent 21.8 and 12.8 years respectively in poor health. For females the corresponding   figures were 27.3 and 15.3 years. Hence, not only do people living in the most deprived areas have the shortest life </w:t>
      </w:r>
      <w:proofErr w:type="gramStart"/>
      <w:r w:rsidRPr="00BE224C">
        <w:rPr>
          <w:rFonts w:ascii="Times New Roman" w:hAnsi="Times New Roman" w:cs="Times New Roman"/>
          <w:sz w:val="24"/>
          <w:szCs w:val="24"/>
        </w:rPr>
        <w:t>spans ,</w:t>
      </w:r>
      <w:proofErr w:type="gramEnd"/>
      <w:r w:rsidRPr="00BE224C">
        <w:rPr>
          <w:rFonts w:ascii="Times New Roman" w:hAnsi="Times New Roman" w:cs="Times New Roman"/>
          <w:sz w:val="24"/>
          <w:szCs w:val="24"/>
        </w:rPr>
        <w:t xml:space="preserve"> they also live more years in poor health. </w:t>
      </w:r>
    </w:p>
    <w:p w:rsidR="00BE224C" w:rsidRPr="00BE224C" w:rsidRDefault="00BE224C" w:rsidP="00BE224C">
      <w:pPr>
        <w:spacing w:line="360" w:lineRule="auto"/>
        <w:rPr>
          <w:rFonts w:ascii="Times New Roman" w:hAnsi="Times New Roman" w:cs="Times New Roman"/>
          <w:b/>
          <w:bCs/>
          <w:sz w:val="24"/>
          <w:szCs w:val="24"/>
        </w:rPr>
      </w:pPr>
      <w:r w:rsidRPr="00BE224C">
        <w:rPr>
          <w:rFonts w:ascii="Times New Roman" w:hAnsi="Times New Roman" w:cs="Times New Roman"/>
          <w:b/>
          <w:bCs/>
          <w:sz w:val="24"/>
          <w:szCs w:val="24"/>
        </w:rPr>
        <w:br w:type="page"/>
      </w:r>
    </w:p>
    <w:p w:rsidR="00BE224C" w:rsidRPr="00BE224C" w:rsidRDefault="00BE224C" w:rsidP="00BE224C">
      <w:pPr>
        <w:spacing w:line="360" w:lineRule="auto"/>
        <w:jc w:val="center"/>
        <w:rPr>
          <w:rFonts w:ascii="Times New Roman" w:hAnsi="Times New Roman" w:cs="Times New Roman"/>
          <w:b/>
          <w:bCs/>
          <w:sz w:val="24"/>
          <w:szCs w:val="24"/>
        </w:rPr>
      </w:pPr>
      <w:r w:rsidRPr="00BE224C">
        <w:rPr>
          <w:rFonts w:ascii="Times New Roman" w:hAnsi="Times New Roman" w:cs="Times New Roman"/>
          <w:b/>
          <w:bCs/>
          <w:sz w:val="24"/>
          <w:szCs w:val="24"/>
        </w:rPr>
        <w:lastRenderedPageBreak/>
        <w:t>References</w:t>
      </w:r>
    </w:p>
    <w:p w:rsidR="00BE224C" w:rsidRPr="00BE224C" w:rsidRDefault="00BE224C" w:rsidP="00BE224C">
      <w:pPr>
        <w:spacing w:line="360" w:lineRule="auto"/>
        <w:jc w:val="both"/>
        <w:rPr>
          <w:rFonts w:ascii="Times New Roman" w:hAnsi="Times New Roman" w:cs="Times New Roman"/>
          <w:color w:val="222222"/>
          <w:sz w:val="24"/>
          <w:szCs w:val="24"/>
          <w:shd w:val="clear" w:color="auto" w:fill="FFFFFF"/>
        </w:rPr>
      </w:pPr>
      <w:proofErr w:type="spellStart"/>
      <w:r w:rsidRPr="00BE224C">
        <w:rPr>
          <w:rFonts w:ascii="Times New Roman" w:hAnsi="Times New Roman" w:cs="Times New Roman"/>
          <w:color w:val="222222"/>
          <w:sz w:val="24"/>
          <w:szCs w:val="24"/>
          <w:shd w:val="clear" w:color="auto" w:fill="FFFFFF"/>
        </w:rPr>
        <w:t>Korinek</w:t>
      </w:r>
      <w:proofErr w:type="spellEnd"/>
      <w:r w:rsidRPr="00BE224C">
        <w:rPr>
          <w:rFonts w:ascii="Times New Roman" w:hAnsi="Times New Roman" w:cs="Times New Roman"/>
          <w:color w:val="222222"/>
          <w:sz w:val="24"/>
          <w:szCs w:val="24"/>
          <w:shd w:val="clear" w:color="auto" w:fill="FFFFFF"/>
        </w:rPr>
        <w:t>, A., &amp; Stiglitz, J. E. 2019. </w:t>
      </w:r>
      <w:r w:rsidRPr="00BE224C">
        <w:rPr>
          <w:rFonts w:ascii="Times New Roman" w:hAnsi="Times New Roman" w:cs="Times New Roman"/>
          <w:i/>
          <w:iCs/>
          <w:color w:val="222222"/>
          <w:sz w:val="24"/>
          <w:szCs w:val="24"/>
          <w:shd w:val="clear" w:color="auto" w:fill="FFFFFF"/>
        </w:rPr>
        <w:t>14. Artificial Intelligence and Its Implications for Income Distribution and Unemployment</w:t>
      </w:r>
      <w:r w:rsidRPr="00BE224C">
        <w:rPr>
          <w:rFonts w:ascii="Times New Roman" w:hAnsi="Times New Roman" w:cs="Times New Roman"/>
          <w:color w:val="222222"/>
          <w:sz w:val="24"/>
          <w:szCs w:val="24"/>
          <w:shd w:val="clear" w:color="auto" w:fill="FFFFFF"/>
        </w:rPr>
        <w:t> (pp. 349-390). University of Chicago Press.</w:t>
      </w:r>
    </w:p>
    <w:p w:rsidR="00BE224C" w:rsidRPr="00BE224C" w:rsidRDefault="00BE224C" w:rsidP="00BE224C">
      <w:pPr>
        <w:spacing w:line="360" w:lineRule="auto"/>
        <w:jc w:val="both"/>
        <w:rPr>
          <w:rFonts w:ascii="Times New Roman" w:hAnsi="Times New Roman" w:cs="Times New Roman"/>
          <w:color w:val="222222"/>
          <w:sz w:val="24"/>
          <w:szCs w:val="24"/>
          <w:shd w:val="clear" w:color="auto" w:fill="FFFFFF"/>
        </w:rPr>
      </w:pPr>
      <w:r w:rsidRPr="00BE224C">
        <w:rPr>
          <w:rFonts w:ascii="Times New Roman" w:hAnsi="Times New Roman" w:cs="Times New Roman"/>
          <w:color w:val="222222"/>
          <w:sz w:val="24"/>
          <w:szCs w:val="24"/>
          <w:shd w:val="clear" w:color="auto" w:fill="FFFFFF"/>
        </w:rPr>
        <w:t>Moon, J. 2021. 2. The Moral Basis of the Democratic Welfare State. In </w:t>
      </w:r>
      <w:r w:rsidRPr="00BE224C">
        <w:rPr>
          <w:rFonts w:ascii="Times New Roman" w:hAnsi="Times New Roman" w:cs="Times New Roman"/>
          <w:i/>
          <w:iCs/>
          <w:color w:val="222222"/>
          <w:sz w:val="24"/>
          <w:szCs w:val="24"/>
          <w:shd w:val="clear" w:color="auto" w:fill="FFFFFF"/>
        </w:rPr>
        <w:t>Democracy and the welfare state</w:t>
      </w:r>
      <w:r w:rsidRPr="00BE224C">
        <w:rPr>
          <w:rFonts w:ascii="Times New Roman" w:hAnsi="Times New Roman" w:cs="Times New Roman"/>
          <w:color w:val="222222"/>
          <w:sz w:val="24"/>
          <w:szCs w:val="24"/>
          <w:shd w:val="clear" w:color="auto" w:fill="FFFFFF"/>
        </w:rPr>
        <w:t> (pp. 27-52). Princeton University Press.</w:t>
      </w:r>
    </w:p>
    <w:p w:rsidR="00BE224C" w:rsidRPr="00BE224C" w:rsidRDefault="00BE224C" w:rsidP="00BE224C">
      <w:pPr>
        <w:spacing w:line="360" w:lineRule="auto"/>
        <w:jc w:val="both"/>
        <w:rPr>
          <w:rFonts w:ascii="Times New Roman" w:hAnsi="Times New Roman" w:cs="Times New Roman"/>
          <w:sz w:val="24"/>
          <w:szCs w:val="24"/>
        </w:rPr>
      </w:pPr>
      <w:proofErr w:type="spellStart"/>
      <w:r w:rsidRPr="00BE224C">
        <w:rPr>
          <w:rFonts w:ascii="Times New Roman" w:hAnsi="Times New Roman" w:cs="Times New Roman"/>
          <w:color w:val="222222"/>
          <w:sz w:val="24"/>
          <w:szCs w:val="24"/>
          <w:shd w:val="clear" w:color="auto" w:fill="FFFFFF"/>
        </w:rPr>
        <w:t>Olafsson</w:t>
      </w:r>
      <w:proofErr w:type="spellEnd"/>
      <w:r w:rsidRPr="00BE224C">
        <w:rPr>
          <w:rFonts w:ascii="Times New Roman" w:hAnsi="Times New Roman" w:cs="Times New Roman"/>
          <w:color w:val="222222"/>
          <w:sz w:val="24"/>
          <w:szCs w:val="24"/>
          <w:shd w:val="clear" w:color="auto" w:fill="FFFFFF"/>
        </w:rPr>
        <w:t xml:space="preserve">, A., &amp; </w:t>
      </w:r>
      <w:proofErr w:type="spellStart"/>
      <w:r w:rsidRPr="00BE224C">
        <w:rPr>
          <w:rFonts w:ascii="Times New Roman" w:hAnsi="Times New Roman" w:cs="Times New Roman"/>
          <w:color w:val="222222"/>
          <w:sz w:val="24"/>
          <w:szCs w:val="24"/>
          <w:shd w:val="clear" w:color="auto" w:fill="FFFFFF"/>
        </w:rPr>
        <w:t>Pagel</w:t>
      </w:r>
      <w:proofErr w:type="spellEnd"/>
      <w:r w:rsidRPr="00BE224C">
        <w:rPr>
          <w:rFonts w:ascii="Times New Roman" w:hAnsi="Times New Roman" w:cs="Times New Roman"/>
          <w:color w:val="222222"/>
          <w:sz w:val="24"/>
          <w:szCs w:val="24"/>
          <w:shd w:val="clear" w:color="auto" w:fill="FFFFFF"/>
        </w:rPr>
        <w:t>, M. 2018. </w:t>
      </w:r>
      <w:r w:rsidRPr="00BE224C">
        <w:rPr>
          <w:rFonts w:ascii="Times New Roman" w:hAnsi="Times New Roman" w:cs="Times New Roman"/>
          <w:i/>
          <w:iCs/>
          <w:color w:val="222222"/>
          <w:sz w:val="24"/>
          <w:szCs w:val="24"/>
          <w:shd w:val="clear" w:color="auto" w:fill="FFFFFF"/>
        </w:rPr>
        <w:t>The retirement-consumption puzzle: New evidence from personal finances</w:t>
      </w:r>
      <w:r w:rsidRPr="00BE224C">
        <w:rPr>
          <w:rFonts w:ascii="Times New Roman" w:hAnsi="Times New Roman" w:cs="Times New Roman"/>
          <w:color w:val="222222"/>
          <w:sz w:val="24"/>
          <w:szCs w:val="24"/>
          <w:shd w:val="clear" w:color="auto" w:fill="FFFFFF"/>
        </w:rPr>
        <w:t> (No. w24405). National Bureau of Economic Research.</w:t>
      </w:r>
    </w:p>
    <w:p w:rsidR="00BE224C" w:rsidRPr="00BE224C" w:rsidRDefault="00BE224C" w:rsidP="00BE224C">
      <w:pPr>
        <w:spacing w:line="360" w:lineRule="auto"/>
        <w:jc w:val="both"/>
        <w:rPr>
          <w:rFonts w:ascii="Times New Roman" w:hAnsi="Times New Roman" w:cs="Times New Roman"/>
          <w:color w:val="222222"/>
          <w:sz w:val="24"/>
          <w:szCs w:val="24"/>
          <w:shd w:val="clear" w:color="auto" w:fill="FFFFFF"/>
        </w:rPr>
      </w:pPr>
      <w:proofErr w:type="spellStart"/>
      <w:r w:rsidRPr="00BE224C">
        <w:rPr>
          <w:rFonts w:ascii="Times New Roman" w:hAnsi="Times New Roman" w:cs="Times New Roman"/>
          <w:color w:val="222222"/>
          <w:sz w:val="24"/>
          <w:szCs w:val="24"/>
          <w:shd w:val="clear" w:color="auto" w:fill="FFFFFF"/>
        </w:rPr>
        <w:t>Lindamood</w:t>
      </w:r>
      <w:proofErr w:type="spellEnd"/>
      <w:r w:rsidRPr="00BE224C">
        <w:rPr>
          <w:rFonts w:ascii="Times New Roman" w:hAnsi="Times New Roman" w:cs="Times New Roman"/>
          <w:color w:val="222222"/>
          <w:sz w:val="24"/>
          <w:szCs w:val="24"/>
          <w:shd w:val="clear" w:color="auto" w:fill="FFFFFF"/>
        </w:rPr>
        <w:t>, S., Hanna, S. D., &amp; Bi, L. (2007). Using the Survey of Consumer Finances: Some methodological considerations and issues. </w:t>
      </w:r>
      <w:r w:rsidRPr="00BE224C">
        <w:rPr>
          <w:rFonts w:ascii="Times New Roman" w:hAnsi="Times New Roman" w:cs="Times New Roman"/>
          <w:i/>
          <w:iCs/>
          <w:color w:val="222222"/>
          <w:sz w:val="24"/>
          <w:szCs w:val="24"/>
          <w:shd w:val="clear" w:color="auto" w:fill="FFFFFF"/>
        </w:rPr>
        <w:t>Journal of Consumer Affairs</w:t>
      </w:r>
      <w:r w:rsidRPr="00BE224C">
        <w:rPr>
          <w:rFonts w:ascii="Times New Roman" w:hAnsi="Times New Roman" w:cs="Times New Roman"/>
          <w:color w:val="222222"/>
          <w:sz w:val="24"/>
          <w:szCs w:val="24"/>
          <w:shd w:val="clear" w:color="auto" w:fill="FFFFFF"/>
        </w:rPr>
        <w:t>, </w:t>
      </w:r>
      <w:r w:rsidRPr="00BE224C">
        <w:rPr>
          <w:rFonts w:ascii="Times New Roman" w:hAnsi="Times New Roman" w:cs="Times New Roman"/>
          <w:i/>
          <w:iCs/>
          <w:color w:val="222222"/>
          <w:sz w:val="24"/>
          <w:szCs w:val="24"/>
          <w:shd w:val="clear" w:color="auto" w:fill="FFFFFF"/>
        </w:rPr>
        <w:t>41</w:t>
      </w:r>
      <w:r w:rsidRPr="00BE224C">
        <w:rPr>
          <w:rFonts w:ascii="Times New Roman" w:hAnsi="Times New Roman" w:cs="Times New Roman"/>
          <w:color w:val="222222"/>
          <w:sz w:val="24"/>
          <w:szCs w:val="24"/>
          <w:shd w:val="clear" w:color="auto" w:fill="FFFFFF"/>
        </w:rPr>
        <w:t>(2), 195-222.</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SSA.gov. (2014). Social Security basic facts. Retrieved from </w:t>
      </w:r>
      <w:hyperlink r:id="rId4" w:history="1">
        <w:r w:rsidRPr="00BE224C">
          <w:rPr>
            <w:rStyle w:val="Hyperlink"/>
            <w:rFonts w:ascii="Times New Roman" w:hAnsi="Times New Roman" w:cs="Times New Roman"/>
            <w:sz w:val="24"/>
            <w:szCs w:val="24"/>
          </w:rPr>
          <w:t>http://www.ssa.gov/news/press/basicfact.html</w:t>
        </w:r>
      </w:hyperlink>
      <w:r w:rsidRPr="00BE224C">
        <w:rPr>
          <w:rFonts w:ascii="Times New Roman" w:hAnsi="Times New Roman" w:cs="Times New Roman"/>
          <w:sz w:val="24"/>
          <w:szCs w:val="24"/>
        </w:rPr>
        <w:t>.</w:t>
      </w:r>
    </w:p>
    <w:p w:rsidR="00BE224C" w:rsidRPr="00BE224C" w:rsidRDefault="00BE224C" w:rsidP="00BE224C">
      <w:pPr>
        <w:spacing w:line="360" w:lineRule="auto"/>
        <w:jc w:val="both"/>
        <w:rPr>
          <w:rFonts w:ascii="Times New Roman" w:hAnsi="Times New Roman" w:cs="Times New Roman"/>
          <w:sz w:val="24"/>
          <w:szCs w:val="24"/>
        </w:rPr>
      </w:pPr>
      <w:proofErr w:type="spellStart"/>
      <w:r w:rsidRPr="00BE224C">
        <w:rPr>
          <w:rFonts w:ascii="Times New Roman" w:hAnsi="Times New Roman" w:cs="Times New Roman"/>
          <w:color w:val="222222"/>
          <w:sz w:val="24"/>
          <w:szCs w:val="24"/>
          <w:shd w:val="clear" w:color="auto" w:fill="FFFFFF"/>
        </w:rPr>
        <w:t>Munnell</w:t>
      </w:r>
      <w:proofErr w:type="spellEnd"/>
      <w:r w:rsidRPr="00BE224C">
        <w:rPr>
          <w:rFonts w:ascii="Times New Roman" w:hAnsi="Times New Roman" w:cs="Times New Roman"/>
          <w:color w:val="222222"/>
          <w:sz w:val="24"/>
          <w:szCs w:val="24"/>
          <w:shd w:val="clear" w:color="auto" w:fill="FFFFFF"/>
        </w:rPr>
        <w:t xml:space="preserve">, A. H., </w:t>
      </w:r>
      <w:proofErr w:type="spellStart"/>
      <w:r w:rsidRPr="00BE224C">
        <w:rPr>
          <w:rFonts w:ascii="Times New Roman" w:hAnsi="Times New Roman" w:cs="Times New Roman"/>
          <w:color w:val="222222"/>
          <w:sz w:val="24"/>
          <w:szCs w:val="24"/>
          <w:shd w:val="clear" w:color="auto" w:fill="FFFFFF"/>
        </w:rPr>
        <w:t>Aubry</w:t>
      </w:r>
      <w:proofErr w:type="spellEnd"/>
      <w:r w:rsidRPr="00BE224C">
        <w:rPr>
          <w:rFonts w:ascii="Times New Roman" w:hAnsi="Times New Roman" w:cs="Times New Roman"/>
          <w:color w:val="222222"/>
          <w:sz w:val="24"/>
          <w:szCs w:val="24"/>
          <w:shd w:val="clear" w:color="auto" w:fill="FFFFFF"/>
        </w:rPr>
        <w:t>, J. P., &amp; Crawford, C. V. (2015). Investment returns: Defined benefit vs. defined contribution plans. </w:t>
      </w:r>
      <w:r w:rsidRPr="00BE224C">
        <w:rPr>
          <w:rFonts w:ascii="Times New Roman" w:hAnsi="Times New Roman" w:cs="Times New Roman"/>
          <w:i/>
          <w:iCs/>
          <w:color w:val="222222"/>
          <w:sz w:val="24"/>
          <w:szCs w:val="24"/>
          <w:shd w:val="clear" w:color="auto" w:fill="FFFFFF"/>
        </w:rPr>
        <w:t>Issue in Brief</w:t>
      </w:r>
      <w:r w:rsidRPr="00BE224C">
        <w:rPr>
          <w:rFonts w:ascii="Times New Roman" w:hAnsi="Times New Roman" w:cs="Times New Roman"/>
          <w:color w:val="222222"/>
          <w:sz w:val="24"/>
          <w:szCs w:val="24"/>
          <w:shd w:val="clear" w:color="auto" w:fill="FFFFFF"/>
        </w:rPr>
        <w:t>, (15-21).</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Social Security Online. (2015). Benefit Calculators. Retrieved from </w:t>
      </w:r>
      <w:hyperlink r:id="rId5" w:history="1">
        <w:r w:rsidRPr="00BE224C">
          <w:rPr>
            <w:rStyle w:val="Hyperlink"/>
            <w:rFonts w:ascii="Times New Roman" w:hAnsi="Times New Roman" w:cs="Times New Roman"/>
            <w:sz w:val="24"/>
            <w:szCs w:val="24"/>
          </w:rPr>
          <w:t>http://www.socialsecurity.gov/OACT/quickcalc/</w:t>
        </w:r>
      </w:hyperlink>
      <w:r w:rsidRPr="00BE224C">
        <w:rPr>
          <w:rFonts w:ascii="Times New Roman" w:hAnsi="Times New Roman" w:cs="Times New Roman"/>
          <w:sz w:val="24"/>
          <w:szCs w:val="24"/>
        </w:rPr>
        <w:t>.</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Social Security Administration. (2013). Social Security Survivors Benefits. (SSA Publication No. 05-10084). Retrieved from http://www.ssa.gov/pubs/EN-05- 10084.pdf.</w:t>
      </w:r>
    </w:p>
    <w:p w:rsidR="00BE224C" w:rsidRPr="00BE224C" w:rsidRDefault="00BE224C" w:rsidP="00BE224C">
      <w:pPr>
        <w:spacing w:line="360" w:lineRule="auto"/>
        <w:jc w:val="both"/>
        <w:rPr>
          <w:rFonts w:ascii="Times New Roman" w:hAnsi="Times New Roman" w:cs="Times New Roman"/>
          <w:color w:val="222222"/>
          <w:sz w:val="24"/>
          <w:szCs w:val="24"/>
          <w:shd w:val="clear" w:color="auto" w:fill="FFFFFF"/>
        </w:rPr>
      </w:pPr>
      <w:r w:rsidRPr="00BE224C">
        <w:rPr>
          <w:rFonts w:ascii="Times New Roman" w:hAnsi="Times New Roman" w:cs="Times New Roman"/>
          <w:color w:val="222222"/>
          <w:sz w:val="24"/>
          <w:szCs w:val="24"/>
          <w:shd w:val="clear" w:color="auto" w:fill="FFFFFF"/>
        </w:rPr>
        <w:t>Kim, K. T., Mountain, T., Hanna, S. D., &amp; Kim, N. (2019). The decrease in life insurance ownership: Implications for financial planning. </w:t>
      </w:r>
      <w:r w:rsidRPr="00BE224C">
        <w:rPr>
          <w:rFonts w:ascii="Times New Roman" w:hAnsi="Times New Roman" w:cs="Times New Roman"/>
          <w:i/>
          <w:iCs/>
          <w:color w:val="222222"/>
          <w:sz w:val="24"/>
          <w:szCs w:val="24"/>
          <w:shd w:val="clear" w:color="auto" w:fill="FFFFFF"/>
        </w:rPr>
        <w:t>Kim, KT, Mountain, TP, Hanna, SD, &amp; Kim</w:t>
      </w:r>
      <w:r w:rsidRPr="00BE224C">
        <w:rPr>
          <w:rFonts w:ascii="Times New Roman" w:hAnsi="Times New Roman" w:cs="Times New Roman"/>
          <w:color w:val="222222"/>
          <w:sz w:val="24"/>
          <w:szCs w:val="24"/>
          <w:shd w:val="clear" w:color="auto" w:fill="FFFFFF"/>
        </w:rPr>
        <w:t>, (2019).</w:t>
      </w:r>
    </w:p>
    <w:p w:rsidR="00BE224C" w:rsidRPr="00BE224C" w:rsidRDefault="00BE224C" w:rsidP="00BE224C">
      <w:pPr>
        <w:spacing w:line="360" w:lineRule="auto"/>
        <w:jc w:val="both"/>
        <w:rPr>
          <w:rFonts w:ascii="Times New Roman" w:hAnsi="Times New Roman" w:cs="Times New Roman"/>
          <w:color w:val="222222"/>
          <w:sz w:val="24"/>
          <w:szCs w:val="24"/>
          <w:shd w:val="clear" w:color="auto" w:fill="FFFFFF"/>
        </w:rPr>
      </w:pPr>
      <w:proofErr w:type="spellStart"/>
      <w:r w:rsidRPr="00BE224C">
        <w:rPr>
          <w:rFonts w:ascii="Times New Roman" w:hAnsi="Times New Roman" w:cs="Times New Roman"/>
          <w:color w:val="222222"/>
          <w:sz w:val="24"/>
          <w:szCs w:val="24"/>
          <w:shd w:val="clear" w:color="auto" w:fill="FFFFFF"/>
        </w:rPr>
        <w:t>Bernheim</w:t>
      </w:r>
      <w:proofErr w:type="spellEnd"/>
      <w:r w:rsidRPr="00BE224C">
        <w:rPr>
          <w:rFonts w:ascii="Times New Roman" w:hAnsi="Times New Roman" w:cs="Times New Roman"/>
          <w:color w:val="222222"/>
          <w:sz w:val="24"/>
          <w:szCs w:val="24"/>
          <w:shd w:val="clear" w:color="auto" w:fill="FFFFFF"/>
        </w:rPr>
        <w:t xml:space="preserve">, B. D., </w:t>
      </w:r>
      <w:proofErr w:type="spellStart"/>
      <w:r w:rsidRPr="00BE224C">
        <w:rPr>
          <w:rFonts w:ascii="Times New Roman" w:hAnsi="Times New Roman" w:cs="Times New Roman"/>
          <w:color w:val="222222"/>
          <w:sz w:val="24"/>
          <w:szCs w:val="24"/>
          <w:shd w:val="clear" w:color="auto" w:fill="FFFFFF"/>
        </w:rPr>
        <w:t>Forni</w:t>
      </w:r>
      <w:proofErr w:type="spellEnd"/>
      <w:r w:rsidRPr="00BE224C">
        <w:rPr>
          <w:rFonts w:ascii="Times New Roman" w:hAnsi="Times New Roman" w:cs="Times New Roman"/>
          <w:color w:val="222222"/>
          <w:sz w:val="24"/>
          <w:szCs w:val="24"/>
          <w:shd w:val="clear" w:color="auto" w:fill="FFFFFF"/>
        </w:rPr>
        <w:t xml:space="preserve">, L., </w:t>
      </w:r>
      <w:proofErr w:type="spellStart"/>
      <w:r w:rsidRPr="00BE224C">
        <w:rPr>
          <w:rFonts w:ascii="Times New Roman" w:hAnsi="Times New Roman" w:cs="Times New Roman"/>
          <w:color w:val="222222"/>
          <w:sz w:val="24"/>
          <w:szCs w:val="24"/>
          <w:shd w:val="clear" w:color="auto" w:fill="FFFFFF"/>
        </w:rPr>
        <w:t>Gokhale</w:t>
      </w:r>
      <w:proofErr w:type="spellEnd"/>
      <w:r w:rsidRPr="00BE224C">
        <w:rPr>
          <w:rFonts w:ascii="Times New Roman" w:hAnsi="Times New Roman" w:cs="Times New Roman"/>
          <w:color w:val="222222"/>
          <w:sz w:val="24"/>
          <w:szCs w:val="24"/>
          <w:shd w:val="clear" w:color="auto" w:fill="FFFFFF"/>
        </w:rPr>
        <w:t>, J., &amp; Kotlikoff, L. J. (2013). The mismatch between life insurance holdings and financial vulnerabilities: evidence from the Health and Retirement Study. </w:t>
      </w:r>
      <w:r w:rsidRPr="00BE224C">
        <w:rPr>
          <w:rFonts w:ascii="Times New Roman" w:hAnsi="Times New Roman" w:cs="Times New Roman"/>
          <w:i/>
          <w:iCs/>
          <w:color w:val="222222"/>
          <w:sz w:val="24"/>
          <w:szCs w:val="24"/>
          <w:shd w:val="clear" w:color="auto" w:fill="FFFFFF"/>
        </w:rPr>
        <w:t>American Economic Review</w:t>
      </w:r>
      <w:r w:rsidRPr="00BE224C">
        <w:rPr>
          <w:rFonts w:ascii="Times New Roman" w:hAnsi="Times New Roman" w:cs="Times New Roman"/>
          <w:color w:val="222222"/>
          <w:sz w:val="24"/>
          <w:szCs w:val="24"/>
          <w:shd w:val="clear" w:color="auto" w:fill="FFFFFF"/>
        </w:rPr>
        <w:t>, </w:t>
      </w:r>
      <w:r w:rsidRPr="00BE224C">
        <w:rPr>
          <w:rFonts w:ascii="Times New Roman" w:hAnsi="Times New Roman" w:cs="Times New Roman"/>
          <w:i/>
          <w:iCs/>
          <w:color w:val="222222"/>
          <w:sz w:val="24"/>
          <w:szCs w:val="24"/>
          <w:shd w:val="clear" w:color="auto" w:fill="FFFFFF"/>
        </w:rPr>
        <w:t>93</w:t>
      </w:r>
      <w:r w:rsidRPr="00BE224C">
        <w:rPr>
          <w:rFonts w:ascii="Times New Roman" w:hAnsi="Times New Roman" w:cs="Times New Roman"/>
          <w:color w:val="222222"/>
          <w:sz w:val="24"/>
          <w:szCs w:val="24"/>
          <w:shd w:val="clear" w:color="auto" w:fill="FFFFFF"/>
        </w:rPr>
        <w:t>(1), 354-365.</w:t>
      </w:r>
    </w:p>
    <w:p w:rsidR="00BE224C" w:rsidRPr="00BE224C" w:rsidRDefault="00BE224C" w:rsidP="00BE224C">
      <w:pPr>
        <w:spacing w:line="360" w:lineRule="auto"/>
        <w:jc w:val="both"/>
        <w:rPr>
          <w:rFonts w:ascii="Times New Roman" w:hAnsi="Times New Roman" w:cs="Times New Roman"/>
          <w:sz w:val="24"/>
          <w:szCs w:val="24"/>
        </w:rPr>
      </w:pPr>
      <w:proofErr w:type="spellStart"/>
      <w:r w:rsidRPr="00BE224C">
        <w:rPr>
          <w:rFonts w:ascii="Times New Roman" w:hAnsi="Times New Roman" w:cs="Times New Roman"/>
          <w:sz w:val="24"/>
          <w:szCs w:val="24"/>
        </w:rPr>
        <w:t>Bernheim</w:t>
      </w:r>
      <w:proofErr w:type="spellEnd"/>
      <w:r w:rsidRPr="00BE224C">
        <w:rPr>
          <w:rFonts w:ascii="Times New Roman" w:hAnsi="Times New Roman" w:cs="Times New Roman"/>
          <w:sz w:val="24"/>
          <w:szCs w:val="24"/>
        </w:rPr>
        <w:t xml:space="preserve">, B. D., Carman, K. G., </w:t>
      </w:r>
      <w:proofErr w:type="spellStart"/>
      <w:r w:rsidRPr="00BE224C">
        <w:rPr>
          <w:rFonts w:ascii="Times New Roman" w:hAnsi="Times New Roman" w:cs="Times New Roman"/>
          <w:sz w:val="24"/>
          <w:szCs w:val="24"/>
        </w:rPr>
        <w:t>Gokhale</w:t>
      </w:r>
      <w:proofErr w:type="spellEnd"/>
      <w:r w:rsidRPr="00BE224C">
        <w:rPr>
          <w:rFonts w:ascii="Times New Roman" w:hAnsi="Times New Roman" w:cs="Times New Roman"/>
          <w:sz w:val="24"/>
          <w:szCs w:val="24"/>
        </w:rPr>
        <w:t>, J., &amp; Kotlikoff, L. J. (2013). Are life insurance holdings related to financial vulnerabilities? Economic Inquiry, 41(4), 531-554.</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Lin, Y., &amp; Grace, M. F. (2007). Household life cycle protection: Life insurance holdings, financial vulnerability, and portfolio implications. Journal of Risk and Insurance, 74(1), 141-173.</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lastRenderedPageBreak/>
        <w:t xml:space="preserve">Mulholland, B. S., Finke, M. S., &amp; Huston, S. J. (2015). Understanding the shift in demand for cash value life insurance. Risk Management and Insurance Review. </w:t>
      </w:r>
      <w:proofErr w:type="spellStart"/>
      <w:proofErr w:type="gramStart"/>
      <w:r w:rsidRPr="00BE224C">
        <w:rPr>
          <w:rFonts w:ascii="Times New Roman" w:hAnsi="Times New Roman" w:cs="Times New Roman"/>
          <w:sz w:val="24"/>
          <w:szCs w:val="24"/>
        </w:rPr>
        <w:t>doi</w:t>
      </w:r>
      <w:proofErr w:type="spellEnd"/>
      <w:proofErr w:type="gramEnd"/>
      <w:r w:rsidRPr="00BE224C">
        <w:rPr>
          <w:rFonts w:ascii="Times New Roman" w:hAnsi="Times New Roman" w:cs="Times New Roman"/>
          <w:sz w:val="24"/>
          <w:szCs w:val="24"/>
        </w:rPr>
        <w:t>: 10.1111/rmir.12031</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Liebenberg, A. P., Carson, J. M., &amp; </w:t>
      </w:r>
      <w:proofErr w:type="spellStart"/>
      <w:r w:rsidRPr="00BE224C">
        <w:rPr>
          <w:rFonts w:ascii="Times New Roman" w:hAnsi="Times New Roman" w:cs="Times New Roman"/>
          <w:sz w:val="24"/>
          <w:szCs w:val="24"/>
        </w:rPr>
        <w:t>Dumm</w:t>
      </w:r>
      <w:proofErr w:type="spellEnd"/>
      <w:r w:rsidRPr="00BE224C">
        <w:rPr>
          <w:rFonts w:ascii="Times New Roman" w:hAnsi="Times New Roman" w:cs="Times New Roman"/>
          <w:sz w:val="24"/>
          <w:szCs w:val="24"/>
        </w:rPr>
        <w:t>, R. E. (2012). A dynamic analysis of the demand for life insurance. Journal of Risk and Insurance, 79(3), 619-644.</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Gutter, M. S., &amp; Hatcher, C. B. (2008). Racial differences in the demand for life insurance. Journal of Risk and Insurance, 75(3), 677-689</w:t>
      </w:r>
    </w:p>
    <w:p w:rsidR="00BE224C" w:rsidRPr="00BE224C" w:rsidRDefault="00BE224C" w:rsidP="00BE224C">
      <w:pPr>
        <w:spacing w:line="360" w:lineRule="auto"/>
        <w:jc w:val="both"/>
        <w:rPr>
          <w:rFonts w:ascii="Times New Roman" w:hAnsi="Times New Roman" w:cs="Times New Roman"/>
          <w:sz w:val="24"/>
          <w:szCs w:val="24"/>
        </w:rPr>
      </w:pPr>
      <w:r w:rsidRPr="00BE224C">
        <w:rPr>
          <w:rFonts w:ascii="Times New Roman" w:hAnsi="Times New Roman" w:cs="Times New Roman"/>
          <w:sz w:val="24"/>
          <w:szCs w:val="24"/>
        </w:rPr>
        <w:t xml:space="preserve">Taxfoundation.org. (2014). Federal estate and gift tax rates, exemptions, and exclusions, 1916-2014. Retrieved August 17, 2021 from </w:t>
      </w:r>
      <w:hyperlink r:id="rId6" w:history="1">
        <w:r w:rsidRPr="00BE224C">
          <w:rPr>
            <w:rStyle w:val="Hyperlink"/>
            <w:rFonts w:ascii="Times New Roman" w:hAnsi="Times New Roman" w:cs="Times New Roman"/>
            <w:sz w:val="24"/>
            <w:szCs w:val="24"/>
          </w:rPr>
          <w:t>http://taxfoundation.org/article/federal-estate-and-gift-tax-rates-exemptions-andexclusions-1916-2014</w:t>
        </w:r>
      </w:hyperlink>
    </w:p>
    <w:p w:rsidR="00BE224C" w:rsidRPr="00BE224C" w:rsidRDefault="00BE224C" w:rsidP="00BE224C">
      <w:pPr>
        <w:spacing w:line="360" w:lineRule="auto"/>
        <w:jc w:val="both"/>
        <w:rPr>
          <w:rFonts w:ascii="Times New Roman" w:hAnsi="Times New Roman" w:cs="Times New Roman"/>
          <w:color w:val="222222"/>
          <w:sz w:val="24"/>
          <w:szCs w:val="24"/>
          <w:shd w:val="clear" w:color="auto" w:fill="FFFFFF"/>
        </w:rPr>
      </w:pPr>
      <w:r w:rsidRPr="00BE224C">
        <w:rPr>
          <w:rFonts w:ascii="Times New Roman" w:hAnsi="Times New Roman" w:cs="Times New Roman"/>
          <w:sz w:val="24"/>
          <w:szCs w:val="24"/>
        </w:rPr>
        <w:t>Scott, J. K., &amp; Gilliam, J. (2014). Boomers' life insurance adequacy pre &amp; post the 2008 financial crisis. Financial Services Review, 23(4), 287-304</w:t>
      </w:r>
    </w:p>
    <w:p w:rsidR="009B3620" w:rsidRPr="00BE224C" w:rsidRDefault="009B3620" w:rsidP="00BE224C">
      <w:pPr>
        <w:spacing w:line="360" w:lineRule="auto"/>
        <w:rPr>
          <w:rFonts w:ascii="Times New Roman" w:hAnsi="Times New Roman" w:cs="Times New Roman"/>
          <w:sz w:val="24"/>
          <w:szCs w:val="24"/>
        </w:rPr>
      </w:pPr>
    </w:p>
    <w:sectPr w:rsidR="009B3620" w:rsidRPr="00BE2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ysDQysTCwNDIAQiUdpeDU4uLM/DyQAsNaAKuzZJ8sAAAA"/>
  </w:docVars>
  <w:rsids>
    <w:rsidRoot w:val="00BE224C"/>
    <w:rsid w:val="00686383"/>
    <w:rsid w:val="006A33DE"/>
    <w:rsid w:val="009B3620"/>
    <w:rsid w:val="00BE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27427-1F99-4E73-9E5A-1B14AC3E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C"/>
    <w:rPr>
      <w:lang w:val="en-AU"/>
    </w:rPr>
  </w:style>
  <w:style w:type="paragraph" w:styleId="Heading1">
    <w:name w:val="heading 1"/>
    <w:basedOn w:val="Normal"/>
    <w:next w:val="Normal"/>
    <w:link w:val="Heading1Char"/>
    <w:uiPriority w:val="9"/>
    <w:qFormat/>
    <w:rsid w:val="006A33DE"/>
    <w:pPr>
      <w:keepNext/>
      <w:keepLines/>
      <w:spacing w:before="240" w:after="0"/>
      <w:jc w:val="center"/>
      <w:outlineLvl w:val="0"/>
    </w:pPr>
    <w:rPr>
      <w:rFonts w:ascii="Times New Roman" w:eastAsiaTheme="majorEastAsia" w:hAnsi="Times New Roman"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3DE"/>
    <w:rPr>
      <w:rFonts w:ascii="Times New Roman" w:eastAsiaTheme="majorEastAsia" w:hAnsi="Times New Roman" w:cstheme="majorBidi"/>
      <w:b/>
      <w:sz w:val="24"/>
      <w:szCs w:val="32"/>
    </w:rPr>
  </w:style>
  <w:style w:type="character" w:styleId="SubtleEmphasis">
    <w:name w:val="Subtle Emphasis"/>
    <w:basedOn w:val="DefaultParagraphFont"/>
    <w:uiPriority w:val="19"/>
    <w:qFormat/>
    <w:rsid w:val="00BE224C"/>
    <w:rPr>
      <w:i/>
      <w:iCs/>
      <w:color w:val="808080" w:themeColor="text1" w:themeTint="7F"/>
    </w:rPr>
  </w:style>
  <w:style w:type="character" w:styleId="Hyperlink">
    <w:name w:val="Hyperlink"/>
    <w:basedOn w:val="DefaultParagraphFont"/>
    <w:uiPriority w:val="99"/>
    <w:unhideWhenUsed/>
    <w:rsid w:val="00BE2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xfoundation.org/article/federal-estate-and-gift-tax-rates-exemptions-andexclusions-1916-2014" TargetMode="External"/><Relationship Id="rId5" Type="http://schemas.openxmlformats.org/officeDocument/2006/relationships/hyperlink" Target="http://www.socialsecurity.gov/OACT/quickcalc/" TargetMode="External"/><Relationship Id="rId4" Type="http://schemas.openxmlformats.org/officeDocument/2006/relationships/hyperlink" Target="http://www.ssa.gov/news/press/basicf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6594</Words>
  <Characters>37588</Characters>
  <Application>Microsoft Office Word</Application>
  <DocSecurity>0</DocSecurity>
  <Lines>313</Lines>
  <Paragraphs>88</Paragraphs>
  <ScaleCrop>false</ScaleCrop>
  <Company/>
  <LinksUpToDate>false</LinksUpToDate>
  <CharactersWithSpaces>44094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2021-09-05T04:20:00Z</dcterms:created>
  <dcterms:modified xsi:type="dcterms:W3CDTF">2021-09-05T04:25:00Z</dcterms:modified>
</cp:coreProperties>
</file>