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088028" w14:textId="77777777" w:rsidR="00FB021E" w:rsidRDefault="00FB021E" w:rsidP="003C6A87">
      <w:pPr>
        <w:spacing w:line="480" w:lineRule="auto"/>
        <w:jc w:val="center"/>
        <w:rPr>
          <w:rFonts w:cstheme="minorHAnsi"/>
          <w:b/>
          <w:bCs/>
          <w:szCs w:val="24"/>
        </w:rPr>
      </w:pPr>
    </w:p>
    <w:p w14:paraId="2F294976" w14:textId="77777777" w:rsidR="00FB021E" w:rsidRDefault="00FB021E" w:rsidP="003C6A87">
      <w:pPr>
        <w:spacing w:line="480" w:lineRule="auto"/>
        <w:jc w:val="center"/>
        <w:rPr>
          <w:rFonts w:cstheme="minorHAnsi"/>
          <w:b/>
          <w:bCs/>
          <w:szCs w:val="24"/>
        </w:rPr>
      </w:pPr>
    </w:p>
    <w:p w14:paraId="5DF3FFEB" w14:textId="77777777" w:rsidR="00FB021E" w:rsidRDefault="00FB021E" w:rsidP="003C6A87">
      <w:pPr>
        <w:spacing w:line="480" w:lineRule="auto"/>
        <w:jc w:val="center"/>
        <w:rPr>
          <w:rFonts w:cstheme="minorHAnsi"/>
          <w:b/>
          <w:bCs/>
          <w:szCs w:val="24"/>
        </w:rPr>
      </w:pPr>
    </w:p>
    <w:p w14:paraId="74ADC238" w14:textId="77777777" w:rsidR="00FB021E" w:rsidRDefault="00FB021E" w:rsidP="003C6A87">
      <w:pPr>
        <w:spacing w:line="480" w:lineRule="auto"/>
        <w:jc w:val="center"/>
        <w:rPr>
          <w:rFonts w:cstheme="minorHAnsi"/>
          <w:b/>
          <w:bCs/>
          <w:szCs w:val="24"/>
        </w:rPr>
      </w:pPr>
    </w:p>
    <w:p w14:paraId="4900D51B" w14:textId="77777777" w:rsidR="00FB021E" w:rsidRDefault="00FB021E" w:rsidP="003C6A87">
      <w:pPr>
        <w:spacing w:line="480" w:lineRule="auto"/>
        <w:jc w:val="center"/>
        <w:rPr>
          <w:rFonts w:cstheme="minorHAnsi"/>
          <w:b/>
          <w:bCs/>
          <w:szCs w:val="24"/>
        </w:rPr>
      </w:pPr>
    </w:p>
    <w:p w14:paraId="3FFC42E7" w14:textId="77777777" w:rsidR="00FB021E" w:rsidRDefault="00FB021E" w:rsidP="003C6A87">
      <w:pPr>
        <w:spacing w:line="480" w:lineRule="auto"/>
        <w:jc w:val="center"/>
        <w:rPr>
          <w:rFonts w:cstheme="minorHAnsi"/>
          <w:b/>
          <w:bCs/>
          <w:szCs w:val="24"/>
        </w:rPr>
      </w:pPr>
    </w:p>
    <w:p w14:paraId="4B9F6671" w14:textId="77777777" w:rsidR="00FB021E" w:rsidRDefault="00FB021E" w:rsidP="003C6A87">
      <w:pPr>
        <w:spacing w:line="480" w:lineRule="auto"/>
        <w:jc w:val="center"/>
        <w:rPr>
          <w:rFonts w:cstheme="minorHAnsi"/>
          <w:b/>
          <w:bCs/>
          <w:szCs w:val="24"/>
        </w:rPr>
      </w:pPr>
    </w:p>
    <w:p w14:paraId="22D683B2" w14:textId="5A3B08BC" w:rsidR="003C6A87" w:rsidRPr="00D9423A" w:rsidRDefault="003C6A87" w:rsidP="003C6A87">
      <w:pPr>
        <w:spacing w:line="480" w:lineRule="auto"/>
        <w:jc w:val="center"/>
        <w:rPr>
          <w:rFonts w:cstheme="minorHAnsi"/>
          <w:b/>
          <w:bCs/>
          <w:szCs w:val="24"/>
        </w:rPr>
      </w:pPr>
      <w:r w:rsidRPr="00D9423A">
        <w:rPr>
          <w:rFonts w:cstheme="minorHAnsi"/>
          <w:b/>
          <w:bCs/>
          <w:szCs w:val="24"/>
        </w:rPr>
        <w:t>An Exploration of the Consequences Associated with Alcohol and Drugs Abuse among the Youth</w:t>
      </w:r>
      <w:r w:rsidR="00CE4CD1">
        <w:rPr>
          <w:rFonts w:cstheme="minorHAnsi"/>
          <w:b/>
          <w:bCs/>
          <w:szCs w:val="24"/>
        </w:rPr>
        <w:t>: A Case of Brunel University</w:t>
      </w:r>
      <w:r w:rsidR="00AC087D">
        <w:rPr>
          <w:rFonts w:cstheme="minorHAnsi"/>
          <w:b/>
          <w:bCs/>
          <w:szCs w:val="24"/>
        </w:rPr>
        <w:t>, London, United Kingdom</w:t>
      </w:r>
    </w:p>
    <w:p w14:paraId="696AD8E4" w14:textId="77777777" w:rsidR="00FB021E" w:rsidRDefault="00FB021E" w:rsidP="003C6A87">
      <w:pPr>
        <w:spacing w:line="480" w:lineRule="auto"/>
        <w:jc w:val="center"/>
        <w:rPr>
          <w:rFonts w:cstheme="minorHAnsi"/>
          <w:szCs w:val="24"/>
        </w:rPr>
      </w:pPr>
    </w:p>
    <w:p w14:paraId="430F9A0A" w14:textId="77777777" w:rsidR="00FB021E" w:rsidRDefault="00FB021E" w:rsidP="003C6A87">
      <w:pPr>
        <w:spacing w:line="480" w:lineRule="auto"/>
        <w:jc w:val="center"/>
        <w:rPr>
          <w:rFonts w:cstheme="minorHAnsi"/>
          <w:szCs w:val="24"/>
        </w:rPr>
      </w:pPr>
    </w:p>
    <w:p w14:paraId="1A871231" w14:textId="06AB54B8" w:rsidR="003C6A87" w:rsidRPr="00D9423A" w:rsidRDefault="00FB021E" w:rsidP="003C6A87">
      <w:pPr>
        <w:spacing w:line="480" w:lineRule="auto"/>
        <w:jc w:val="center"/>
        <w:rPr>
          <w:rFonts w:cstheme="minorHAnsi"/>
          <w:szCs w:val="24"/>
        </w:rPr>
      </w:pPr>
      <w:r>
        <w:rPr>
          <w:rFonts w:cstheme="minorHAnsi"/>
          <w:szCs w:val="24"/>
        </w:rPr>
        <w:t xml:space="preserve">A research desertation </w:t>
      </w:r>
      <w:r w:rsidR="003C6A87" w:rsidRPr="00D9423A">
        <w:rPr>
          <w:rFonts w:cstheme="minorHAnsi"/>
          <w:szCs w:val="24"/>
        </w:rPr>
        <w:t>submitted to the Department of Health and Social Sciences at Brunel University London in partial fulfilment of the requirements for the award of the</w:t>
      </w:r>
    </w:p>
    <w:p w14:paraId="4AD1A310" w14:textId="77777777" w:rsidR="003C6A87" w:rsidRPr="00D9423A" w:rsidRDefault="003C6A87" w:rsidP="003C6A87">
      <w:pPr>
        <w:spacing w:line="480" w:lineRule="auto"/>
        <w:jc w:val="center"/>
        <w:rPr>
          <w:rFonts w:cstheme="minorHAnsi"/>
          <w:szCs w:val="24"/>
        </w:rPr>
      </w:pPr>
      <w:r w:rsidRPr="00D9423A">
        <w:rPr>
          <w:rFonts w:cstheme="minorHAnsi"/>
          <w:szCs w:val="24"/>
        </w:rPr>
        <w:t>MSc Social Work Degree</w:t>
      </w:r>
    </w:p>
    <w:p w14:paraId="67697EAB" w14:textId="77777777" w:rsidR="003C6A87" w:rsidRPr="00D9423A" w:rsidRDefault="003C6A87" w:rsidP="003C6A87">
      <w:pPr>
        <w:spacing w:line="480" w:lineRule="auto"/>
        <w:jc w:val="center"/>
        <w:rPr>
          <w:rFonts w:cstheme="minorHAnsi"/>
          <w:szCs w:val="24"/>
        </w:rPr>
      </w:pPr>
      <w:r w:rsidRPr="00D9423A">
        <w:rPr>
          <w:rFonts w:cstheme="minorHAnsi"/>
          <w:szCs w:val="24"/>
        </w:rPr>
        <w:t>Submitted</w:t>
      </w:r>
    </w:p>
    <w:p w14:paraId="552D4880" w14:textId="77777777" w:rsidR="003C6A87" w:rsidRPr="00D9423A" w:rsidRDefault="003C6A87" w:rsidP="003C6A87">
      <w:pPr>
        <w:spacing w:line="480" w:lineRule="auto"/>
        <w:jc w:val="center"/>
        <w:rPr>
          <w:rFonts w:cstheme="minorHAnsi"/>
          <w:szCs w:val="24"/>
        </w:rPr>
      </w:pPr>
      <w:r w:rsidRPr="00D9423A">
        <w:rPr>
          <w:rFonts w:cstheme="minorHAnsi"/>
          <w:szCs w:val="24"/>
        </w:rPr>
        <w:t>By</w:t>
      </w:r>
    </w:p>
    <w:p w14:paraId="40798A8F" w14:textId="77777777" w:rsidR="003C6A87" w:rsidRPr="00D9423A" w:rsidRDefault="003C6A87" w:rsidP="003C6A87">
      <w:pPr>
        <w:spacing w:line="480" w:lineRule="auto"/>
        <w:jc w:val="center"/>
        <w:rPr>
          <w:rFonts w:cstheme="minorHAnsi"/>
          <w:szCs w:val="24"/>
        </w:rPr>
      </w:pPr>
    </w:p>
    <w:p w14:paraId="11C56286" w14:textId="77777777" w:rsidR="003C6A87" w:rsidRPr="00D9423A" w:rsidRDefault="003C6A87" w:rsidP="003C6A87">
      <w:pPr>
        <w:spacing w:line="480" w:lineRule="auto"/>
        <w:jc w:val="center"/>
        <w:rPr>
          <w:rFonts w:cstheme="minorHAnsi"/>
          <w:szCs w:val="24"/>
        </w:rPr>
      </w:pPr>
    </w:p>
    <w:p w14:paraId="562384C6" w14:textId="3F321707" w:rsidR="00FB021E" w:rsidRPr="00FB021E" w:rsidRDefault="00FB021E" w:rsidP="00FB021E">
      <w:pPr>
        <w:spacing w:line="480" w:lineRule="auto"/>
        <w:rPr>
          <w:rFonts w:cstheme="minorHAnsi"/>
          <w:szCs w:val="24"/>
        </w:rPr>
        <w:sectPr w:rsidR="00FB021E" w:rsidRPr="00FB021E">
          <w:headerReference w:type="default" r:id="rId7"/>
          <w:footerReference w:type="default" r:id="rId8"/>
          <w:pgSz w:w="12240" w:h="15840"/>
          <w:pgMar w:top="1440" w:right="1440" w:bottom="1440" w:left="1440" w:header="720" w:footer="720" w:gutter="0"/>
          <w:cols w:space="720"/>
          <w:docGrid w:linePitch="360"/>
        </w:sectPr>
      </w:pPr>
      <w:bookmarkStart w:id="0" w:name="_GoBack"/>
      <w:bookmarkEnd w:id="0"/>
    </w:p>
    <w:p w14:paraId="481468BC" w14:textId="1D5051DE" w:rsidR="00BB0E8E" w:rsidRPr="005011E7" w:rsidRDefault="00BB0E8E" w:rsidP="00A75806">
      <w:pPr>
        <w:pStyle w:val="Heading1"/>
        <w:rPr>
          <w:rFonts w:eastAsiaTheme="minorEastAsia"/>
          <w:noProof/>
          <w:lang w:val="en-GB" w:eastAsia="en-GB"/>
        </w:rPr>
      </w:pPr>
      <w:r w:rsidRPr="00BB0E8E">
        <w:rPr>
          <w:noProof/>
        </w:rPr>
        <w:lastRenderedPageBreak/>
        <w:t>CHAPTER ONE- INTRODUCTION</w:t>
      </w:r>
    </w:p>
    <w:p w14:paraId="5202D8ED" w14:textId="3E43CF02" w:rsidR="00BB0E8E" w:rsidRDefault="00BB0E8E" w:rsidP="00A75806">
      <w:pPr>
        <w:pStyle w:val="Heading2"/>
        <w:spacing w:line="480" w:lineRule="auto"/>
        <w:rPr>
          <w:noProof/>
        </w:rPr>
      </w:pPr>
      <w:r w:rsidRPr="00BB0E8E">
        <w:rPr>
          <w:noProof/>
        </w:rPr>
        <w:t>Background</w:t>
      </w:r>
    </w:p>
    <w:p w14:paraId="5AA6A46E" w14:textId="595697F0" w:rsidR="00854D49" w:rsidRDefault="00BB0E8E" w:rsidP="00CB6979">
      <w:pPr>
        <w:spacing w:line="480" w:lineRule="auto"/>
        <w:jc w:val="both"/>
        <w:rPr>
          <w:rFonts w:cstheme="minorHAnsi"/>
          <w:szCs w:val="24"/>
        </w:rPr>
      </w:pPr>
      <w:r w:rsidRPr="00D00E70">
        <w:rPr>
          <w:rFonts w:cstheme="minorHAnsi"/>
          <w:szCs w:val="24"/>
        </w:rPr>
        <w:t>Alcohol and drug abuse refer to the habitual use of substances not needed for therapeutic purposes and may impa</w:t>
      </w:r>
      <w:r w:rsidR="00AC087D">
        <w:rPr>
          <w:rFonts w:cstheme="minorHAnsi"/>
          <w:szCs w:val="24"/>
        </w:rPr>
        <w:t>ir an individual's inability</w:t>
      </w:r>
      <w:r w:rsidRPr="00D00E70">
        <w:rPr>
          <w:rFonts w:cstheme="minorHAnsi"/>
          <w:szCs w:val="24"/>
        </w:rPr>
        <w:t xml:space="preserve"> to function effectively. </w:t>
      </w:r>
      <w:r w:rsidR="004328F4">
        <w:rPr>
          <w:rFonts w:cstheme="minorHAnsi"/>
          <w:szCs w:val="24"/>
        </w:rPr>
        <w:t>Drug and substance abuse also relates to the misuse of legal substances such as prescription drugs and alcohol</w:t>
      </w:r>
      <w:r w:rsidR="00AF214E">
        <w:rPr>
          <w:rFonts w:cstheme="minorHAnsi"/>
          <w:szCs w:val="24"/>
        </w:rPr>
        <w:t xml:space="preserve"> (Stewart, 2021). </w:t>
      </w:r>
      <w:r w:rsidRPr="00D00E70">
        <w:rPr>
          <w:rFonts w:cstheme="minorHAnsi"/>
          <w:szCs w:val="24"/>
        </w:rPr>
        <w:t>Drug abuse, however, tends to result in emotional, physical, or even social harm (</w:t>
      </w:r>
      <w:r w:rsidR="004F3D23">
        <w:rPr>
          <w:rFonts w:cstheme="minorHAnsi"/>
          <w:szCs w:val="24"/>
        </w:rPr>
        <w:t>F</w:t>
      </w:r>
      <w:r w:rsidRPr="00D00E70">
        <w:rPr>
          <w:rFonts w:cstheme="minorHAnsi"/>
          <w:szCs w:val="24"/>
        </w:rPr>
        <w:t xml:space="preserve">lagel et al., 2014, p.430). </w:t>
      </w:r>
      <w:r w:rsidR="00207B80">
        <w:rPr>
          <w:rFonts w:cstheme="minorHAnsi"/>
          <w:szCs w:val="24"/>
        </w:rPr>
        <w:t>Over the last ten years, there has been a worldwide increase in research on illicit drug use among youth</w:t>
      </w:r>
      <w:r w:rsidR="00CB6979" w:rsidRPr="00CB6979">
        <w:rPr>
          <w:rFonts w:cstheme="minorHAnsi"/>
          <w:szCs w:val="24"/>
        </w:rPr>
        <w:t>s.</w:t>
      </w:r>
      <w:r w:rsidR="00CB6979">
        <w:rPr>
          <w:rFonts w:cstheme="minorHAnsi"/>
          <w:szCs w:val="24"/>
        </w:rPr>
        <w:t xml:space="preserve"> </w:t>
      </w:r>
      <w:r w:rsidR="00CB6979" w:rsidRPr="00CB6979">
        <w:rPr>
          <w:rFonts w:cstheme="minorHAnsi"/>
          <w:szCs w:val="24"/>
        </w:rPr>
        <w:t>However, in the United Kingdom, this trend has been less noticeable.</w:t>
      </w:r>
      <w:r w:rsidR="00CB6979">
        <w:rPr>
          <w:rFonts w:cstheme="minorHAnsi"/>
          <w:szCs w:val="24"/>
        </w:rPr>
        <w:t xml:space="preserve"> </w:t>
      </w:r>
      <w:r w:rsidR="00854D49">
        <w:rPr>
          <w:rFonts w:cstheme="minorHAnsi"/>
          <w:szCs w:val="24"/>
        </w:rPr>
        <w:t>The current estimates on the global population using illegal drugs stand at 5.5 percent of the total world population. Consequently, 35 million worldwide suffered from drug-induced abnormalities in 2018. The United Kingdom has the highest figures of drug-related deaths standing at 76 deaths for every million population (Stewart, 2021).</w:t>
      </w:r>
    </w:p>
    <w:p w14:paraId="45E5E9A0" w14:textId="41CEACA9" w:rsidR="00BB0E8E" w:rsidRDefault="00CB6979" w:rsidP="00CB6979">
      <w:pPr>
        <w:spacing w:line="480" w:lineRule="auto"/>
        <w:jc w:val="both"/>
        <w:rPr>
          <w:rFonts w:cstheme="minorHAnsi"/>
          <w:szCs w:val="24"/>
        </w:rPr>
      </w:pPr>
      <w:r w:rsidRPr="00CB6979">
        <w:rPr>
          <w:rFonts w:cstheme="minorHAnsi"/>
          <w:szCs w:val="24"/>
        </w:rPr>
        <w:t>The current study aims to add to the existing knowledge by investigating the characteristics and correlates of drug use among</w:t>
      </w:r>
      <w:r w:rsidR="00207B80">
        <w:rPr>
          <w:rFonts w:cstheme="minorHAnsi"/>
          <w:szCs w:val="24"/>
        </w:rPr>
        <w:t xml:space="preserve"> youths in the </w:t>
      </w:r>
      <w:r w:rsidRPr="00CB6979">
        <w:rPr>
          <w:rFonts w:cstheme="minorHAnsi"/>
          <w:szCs w:val="24"/>
        </w:rPr>
        <w:t xml:space="preserve"> U</w:t>
      </w:r>
      <w:r>
        <w:rPr>
          <w:rFonts w:cstheme="minorHAnsi"/>
          <w:szCs w:val="24"/>
        </w:rPr>
        <w:t>.K</w:t>
      </w:r>
      <w:r w:rsidRPr="00CB6979">
        <w:rPr>
          <w:rFonts w:cstheme="minorHAnsi"/>
          <w:szCs w:val="24"/>
        </w:rPr>
        <w:t xml:space="preserve">. </w:t>
      </w:r>
      <w:r w:rsidR="00BB0E8E" w:rsidRPr="00D00E70">
        <w:rPr>
          <w:rFonts w:cstheme="minorHAnsi"/>
          <w:szCs w:val="24"/>
        </w:rPr>
        <w:t>The study focuse</w:t>
      </w:r>
      <w:r w:rsidR="004F3D23">
        <w:rPr>
          <w:rFonts w:cstheme="minorHAnsi"/>
          <w:szCs w:val="24"/>
        </w:rPr>
        <w:t xml:space="preserve">d </w:t>
      </w:r>
      <w:r w:rsidR="00BB0E8E" w:rsidRPr="00D00E70">
        <w:rPr>
          <w:rFonts w:cstheme="minorHAnsi"/>
          <w:szCs w:val="24"/>
        </w:rPr>
        <w:t xml:space="preserve">on exploring the consequences of alcohol and drug abuse among youths in the United Kingdom. Alcohol and drugs abuse among youths is </w:t>
      </w:r>
      <w:r w:rsidR="00AC087D">
        <w:rPr>
          <w:rFonts w:cstheme="minorHAnsi"/>
          <w:szCs w:val="24"/>
        </w:rPr>
        <w:t>prevalent</w:t>
      </w:r>
      <w:r w:rsidR="00BB0E8E" w:rsidRPr="00D00E70">
        <w:rPr>
          <w:rFonts w:cstheme="minorHAnsi"/>
          <w:szCs w:val="24"/>
        </w:rPr>
        <w:t xml:space="preserve"> and have serious consequences, especially in the social environment</w:t>
      </w:r>
      <w:r w:rsidR="00AC087D">
        <w:rPr>
          <w:rFonts w:cstheme="minorHAnsi"/>
          <w:szCs w:val="24"/>
        </w:rPr>
        <w:t>,</w:t>
      </w:r>
      <w:r w:rsidR="00BB0E8E" w:rsidRPr="00D00E70">
        <w:rPr>
          <w:rFonts w:cstheme="minorHAnsi"/>
          <w:szCs w:val="24"/>
        </w:rPr>
        <w:t xml:space="preserve"> thus making it a significant study in social work course. In the study, youths refer to individuals who are between 15-24 years of age. The usage of illegal and therapeutic drugs among the youths has grown at an unprecedented rate in the United Kingdom, resulting in devastating problems and other </w:t>
      </w:r>
      <w:r w:rsidR="0031558D">
        <w:rPr>
          <w:rFonts w:cstheme="minorHAnsi"/>
          <w:szCs w:val="24"/>
        </w:rPr>
        <w:t>adverse implications</w:t>
      </w:r>
      <w:r w:rsidR="00BB0E8E" w:rsidRPr="00D00E70">
        <w:rPr>
          <w:rFonts w:cstheme="minorHAnsi"/>
          <w:szCs w:val="24"/>
        </w:rPr>
        <w:t xml:space="preserve"> (</w:t>
      </w:r>
      <w:r w:rsidR="004F3D23">
        <w:rPr>
          <w:rFonts w:cstheme="minorHAnsi"/>
          <w:szCs w:val="24"/>
        </w:rPr>
        <w:t>F</w:t>
      </w:r>
      <w:r w:rsidR="00BB0E8E" w:rsidRPr="00D00E70">
        <w:rPr>
          <w:rFonts w:cstheme="minorHAnsi"/>
          <w:szCs w:val="24"/>
        </w:rPr>
        <w:t xml:space="preserve">ingleton et al., 2016, p.725). </w:t>
      </w:r>
      <w:r w:rsidR="00941D76">
        <w:rPr>
          <w:rFonts w:cstheme="minorHAnsi"/>
          <w:szCs w:val="24"/>
        </w:rPr>
        <w:t>According to recent data released by the national statistics office, one in every five youths between 16-24 years has indulged in drug and substance abuse in the last year. T</w:t>
      </w:r>
      <w:r w:rsidR="00226BB6">
        <w:rPr>
          <w:rFonts w:cstheme="minorHAnsi"/>
          <w:szCs w:val="24"/>
        </w:rPr>
        <w:t>his</w:t>
      </w:r>
      <w:r w:rsidR="00941D76">
        <w:rPr>
          <w:rFonts w:cstheme="minorHAnsi"/>
          <w:szCs w:val="24"/>
        </w:rPr>
        <w:t xml:space="preserve"> figure</w:t>
      </w:r>
      <w:r w:rsidR="00226BB6">
        <w:rPr>
          <w:rFonts w:cstheme="minorHAnsi"/>
          <w:szCs w:val="24"/>
        </w:rPr>
        <w:t xml:space="preserve"> </w:t>
      </w:r>
      <w:r w:rsidR="00941D76">
        <w:rPr>
          <w:rFonts w:cstheme="minorHAnsi"/>
          <w:szCs w:val="24"/>
        </w:rPr>
        <w:t>represent</w:t>
      </w:r>
      <w:r w:rsidR="00226BB6">
        <w:rPr>
          <w:rFonts w:cstheme="minorHAnsi"/>
          <w:szCs w:val="24"/>
        </w:rPr>
        <w:t>s</w:t>
      </w:r>
      <w:r w:rsidR="00941D76">
        <w:rPr>
          <w:rFonts w:cstheme="minorHAnsi"/>
          <w:szCs w:val="24"/>
        </w:rPr>
        <w:t xml:space="preserve"> approximately 21% of the population which translates to 1.3 million people</w:t>
      </w:r>
      <w:r w:rsidR="00226BB6">
        <w:rPr>
          <w:rFonts w:cstheme="minorHAnsi"/>
          <w:szCs w:val="24"/>
        </w:rPr>
        <w:t xml:space="preserve"> (</w:t>
      </w:r>
      <w:r w:rsidR="00226BB6">
        <w:rPr>
          <w:rStyle w:val="selectable"/>
          <w:color w:val="000000"/>
        </w:rPr>
        <w:t>Stripe, 2020)</w:t>
      </w:r>
      <w:r w:rsidR="00941D76">
        <w:rPr>
          <w:rFonts w:cstheme="minorHAnsi"/>
          <w:szCs w:val="24"/>
        </w:rPr>
        <w:t>.</w:t>
      </w:r>
      <w:r w:rsidR="00226BB6">
        <w:rPr>
          <w:rFonts w:cstheme="minorHAnsi"/>
          <w:szCs w:val="24"/>
        </w:rPr>
        <w:t xml:space="preserve"> </w:t>
      </w:r>
      <w:r w:rsidR="008168C9">
        <w:rPr>
          <w:rFonts w:cstheme="minorHAnsi"/>
          <w:szCs w:val="24"/>
        </w:rPr>
        <w:t xml:space="preserve">Recent reports indicate that about 2.1% of the </w:t>
      </w:r>
      <w:r w:rsidR="008168C9">
        <w:rPr>
          <w:rFonts w:cstheme="minorHAnsi"/>
          <w:szCs w:val="24"/>
        </w:rPr>
        <w:lastRenderedPageBreak/>
        <w:t xml:space="preserve">population aged between 16-59 years and between 16-24 years have used illicit drugs more than once a year. </w:t>
      </w:r>
      <w:r w:rsidR="00BB0E8E" w:rsidRPr="00D00E70">
        <w:rPr>
          <w:rFonts w:cstheme="minorHAnsi"/>
          <w:szCs w:val="24"/>
        </w:rPr>
        <w:t xml:space="preserve">The broad spectrum of alcohol and drugs abuse in the world has contributed to intense concerns. </w:t>
      </w:r>
      <w:r w:rsidR="00AC087D">
        <w:rPr>
          <w:rFonts w:cstheme="minorHAnsi"/>
          <w:szCs w:val="24"/>
        </w:rPr>
        <w:t xml:space="preserve">The study engaged several youths to determine the effects of drug abuse on their mental and social well-being. </w:t>
      </w:r>
    </w:p>
    <w:p w14:paraId="3522DF49" w14:textId="4702540E" w:rsidR="001D014B" w:rsidRDefault="001D014B" w:rsidP="00BB0E8E">
      <w:pPr>
        <w:spacing w:line="480" w:lineRule="auto"/>
        <w:jc w:val="both"/>
        <w:rPr>
          <w:szCs w:val="24"/>
        </w:rPr>
      </w:pPr>
      <w:r>
        <w:rPr>
          <w:szCs w:val="24"/>
        </w:rPr>
        <w:t xml:space="preserve">The uncontrolled use of illicit drugs among university students has led to poor performance and productivity in their life. </w:t>
      </w:r>
      <w:r w:rsidR="00BB0E8E" w:rsidRPr="00D00E70">
        <w:rPr>
          <w:szCs w:val="24"/>
        </w:rPr>
        <w:t xml:space="preserve">The menace of </w:t>
      </w:r>
      <w:r w:rsidR="00BB0E8E">
        <w:rPr>
          <w:szCs w:val="24"/>
        </w:rPr>
        <w:t xml:space="preserve">alcohol and drugs abuse </w:t>
      </w:r>
      <w:r>
        <w:rPr>
          <w:szCs w:val="24"/>
        </w:rPr>
        <w:t>among university students in</w:t>
      </w:r>
      <w:r w:rsidR="00BB0E8E">
        <w:rPr>
          <w:szCs w:val="24"/>
        </w:rPr>
        <w:t xml:space="preserve"> </w:t>
      </w:r>
      <w:r>
        <w:rPr>
          <w:szCs w:val="24"/>
        </w:rPr>
        <w:t xml:space="preserve">the </w:t>
      </w:r>
      <w:r w:rsidR="00BB0E8E">
        <w:rPr>
          <w:szCs w:val="24"/>
        </w:rPr>
        <w:t>U</w:t>
      </w:r>
      <w:r w:rsidR="000147B0">
        <w:rPr>
          <w:szCs w:val="24"/>
        </w:rPr>
        <w:t>.K.</w:t>
      </w:r>
      <w:r w:rsidR="00BB0E8E" w:rsidRPr="00D00E70">
        <w:rPr>
          <w:szCs w:val="24"/>
        </w:rPr>
        <w:t xml:space="preserve"> has strangled the youths making them unproductive in their prime ages (</w:t>
      </w:r>
      <w:r w:rsidR="00AC087D">
        <w:rPr>
          <w:szCs w:val="24"/>
        </w:rPr>
        <w:t>R</w:t>
      </w:r>
      <w:r w:rsidR="00BB0E8E" w:rsidRPr="00D00E70">
        <w:rPr>
          <w:szCs w:val="24"/>
        </w:rPr>
        <w:t xml:space="preserve">ehm et al., 2012). </w:t>
      </w:r>
    </w:p>
    <w:p w14:paraId="204073B9" w14:textId="090F9063" w:rsidR="00BB0E8E" w:rsidRPr="00D00E70" w:rsidRDefault="00BB0E8E" w:rsidP="00BB0E8E">
      <w:pPr>
        <w:spacing w:line="480" w:lineRule="auto"/>
        <w:jc w:val="both"/>
        <w:rPr>
          <w:szCs w:val="24"/>
        </w:rPr>
      </w:pPr>
      <w:r w:rsidRPr="00D00E70">
        <w:rPr>
          <w:szCs w:val="24"/>
        </w:rPr>
        <w:t>The world drug report in 2010 reported that cannabis is one of the most abused drugs in the world and is smoked by more than 190 million people in the world (</w:t>
      </w:r>
      <w:r w:rsidR="00AC087D">
        <w:rPr>
          <w:szCs w:val="24"/>
        </w:rPr>
        <w:t>R</w:t>
      </w:r>
      <w:r w:rsidRPr="00D00E70">
        <w:rPr>
          <w:szCs w:val="24"/>
        </w:rPr>
        <w:t>ydzewski, 2010). Youths with a family history of alcohol and drug</w:t>
      </w:r>
      <w:r w:rsidR="00AC087D">
        <w:rPr>
          <w:szCs w:val="24"/>
        </w:rPr>
        <w:t xml:space="preserve"> abuse tend to also engage in drug abuse due to </w:t>
      </w:r>
      <w:r w:rsidR="0031558D">
        <w:rPr>
          <w:szCs w:val="24"/>
        </w:rPr>
        <w:t>influence from other family members</w:t>
      </w:r>
      <w:r w:rsidRPr="00D00E70">
        <w:rPr>
          <w:szCs w:val="24"/>
        </w:rPr>
        <w:t xml:space="preserve"> (</w:t>
      </w:r>
      <w:r w:rsidR="004F3D23" w:rsidRPr="00D00E70">
        <w:rPr>
          <w:szCs w:val="24"/>
        </w:rPr>
        <w:t>Allen</w:t>
      </w:r>
      <w:r w:rsidRPr="00D00E70">
        <w:rPr>
          <w:szCs w:val="24"/>
        </w:rPr>
        <w:t xml:space="preserve"> et al., 2007). About 50% of youth</w:t>
      </w:r>
      <w:r w:rsidR="00AC087D">
        <w:rPr>
          <w:szCs w:val="24"/>
        </w:rPr>
        <w:t>'</w:t>
      </w:r>
      <w:r w:rsidRPr="00D00E70">
        <w:rPr>
          <w:szCs w:val="24"/>
        </w:rPr>
        <w:t xml:space="preserve">s deaths </w:t>
      </w:r>
      <w:r w:rsidR="00AC087D">
        <w:rPr>
          <w:szCs w:val="24"/>
        </w:rPr>
        <w:t>globally</w:t>
      </w:r>
      <w:r w:rsidRPr="00D00E70">
        <w:rPr>
          <w:szCs w:val="24"/>
        </w:rPr>
        <w:t xml:space="preserve"> from incidences such as suicide and homicides are contributed by alcohol and drugs abuse (</w:t>
      </w:r>
      <w:r w:rsidR="00AC087D">
        <w:rPr>
          <w:szCs w:val="24"/>
        </w:rPr>
        <w:t>B</w:t>
      </w:r>
      <w:r w:rsidRPr="00D00E70">
        <w:rPr>
          <w:szCs w:val="24"/>
        </w:rPr>
        <w:t>ewley-</w:t>
      </w:r>
      <w:r w:rsidR="000147B0">
        <w:rPr>
          <w:szCs w:val="24"/>
        </w:rPr>
        <w:t>T</w:t>
      </w:r>
      <w:r w:rsidRPr="00D00E70">
        <w:rPr>
          <w:szCs w:val="24"/>
        </w:rPr>
        <w:t>aylor, 2016). The behavio</w:t>
      </w:r>
      <w:r w:rsidR="0099325D">
        <w:rPr>
          <w:szCs w:val="24"/>
        </w:rPr>
        <w:t>u</w:t>
      </w:r>
      <w:r w:rsidRPr="00D00E70">
        <w:rPr>
          <w:szCs w:val="24"/>
        </w:rPr>
        <w:t>r also contributes to sexual and physical aggression among the youths. In</w:t>
      </w:r>
      <w:r>
        <w:rPr>
          <w:szCs w:val="24"/>
        </w:rPr>
        <w:t xml:space="preserve"> the U</w:t>
      </w:r>
      <w:r w:rsidR="000147B0">
        <w:rPr>
          <w:szCs w:val="24"/>
        </w:rPr>
        <w:t>.K.</w:t>
      </w:r>
      <w:r w:rsidRPr="00D00E70">
        <w:rPr>
          <w:szCs w:val="24"/>
        </w:rPr>
        <w:t>, alcohol and drug abuse is a major social problem among the youths and has several consequences explored in this research study.</w:t>
      </w:r>
    </w:p>
    <w:p w14:paraId="5248D3C3" w14:textId="787AE7FB" w:rsidR="00BB0E8E" w:rsidRDefault="00BB0E8E" w:rsidP="00BB0E8E">
      <w:pPr>
        <w:pStyle w:val="Heading2"/>
        <w:rPr>
          <w:noProof/>
        </w:rPr>
      </w:pPr>
      <w:r w:rsidRPr="00BB0E8E">
        <w:rPr>
          <w:noProof/>
        </w:rPr>
        <w:t>Problem Statement</w:t>
      </w:r>
    </w:p>
    <w:p w14:paraId="1E2282EB" w14:textId="2D05393B" w:rsidR="00A46E2F" w:rsidRDefault="00A46E2F" w:rsidP="00A46E2F"/>
    <w:p w14:paraId="299CF9BE" w14:textId="1CF77B12" w:rsidR="00CA4E08" w:rsidRDefault="00A46E2F" w:rsidP="00A46E2F">
      <w:pPr>
        <w:spacing w:line="480" w:lineRule="auto"/>
        <w:jc w:val="both"/>
        <w:rPr>
          <w:szCs w:val="24"/>
        </w:rPr>
      </w:pPr>
      <w:r w:rsidRPr="00D00E70">
        <w:rPr>
          <w:szCs w:val="24"/>
        </w:rPr>
        <w:t>Alcohol</w:t>
      </w:r>
      <w:r>
        <w:rPr>
          <w:szCs w:val="24"/>
        </w:rPr>
        <w:t xml:space="preserve"> and drugs abuse in the U</w:t>
      </w:r>
      <w:r w:rsidR="000147B0">
        <w:rPr>
          <w:szCs w:val="24"/>
        </w:rPr>
        <w:t>.K.</w:t>
      </w:r>
      <w:r w:rsidRPr="00D00E70">
        <w:rPr>
          <w:szCs w:val="24"/>
        </w:rPr>
        <w:t xml:space="preserve"> is a </w:t>
      </w:r>
      <w:r w:rsidR="0099325D">
        <w:rPr>
          <w:szCs w:val="24"/>
        </w:rPr>
        <w:t>primary</w:t>
      </w:r>
      <w:r w:rsidRPr="00D00E70">
        <w:rPr>
          <w:szCs w:val="24"/>
        </w:rPr>
        <w:t xml:space="preserve"> challenge despite the measures that have been put in place to </w:t>
      </w:r>
      <w:r w:rsidR="0099325D">
        <w:rPr>
          <w:szCs w:val="24"/>
        </w:rPr>
        <w:t>address it</w:t>
      </w:r>
      <w:r w:rsidRPr="00D00E70">
        <w:rPr>
          <w:szCs w:val="24"/>
        </w:rPr>
        <w:t>. The behaviour is widespread in society, especially in schools and colleges, contributing to negative consequences such as suicide and homicide among the youths (</w:t>
      </w:r>
      <w:r w:rsidR="0099325D">
        <w:rPr>
          <w:szCs w:val="24"/>
        </w:rPr>
        <w:t>McC</w:t>
      </w:r>
      <w:r w:rsidRPr="00D00E70">
        <w:rPr>
          <w:szCs w:val="24"/>
        </w:rPr>
        <w:t>ambridge et al., 2014). Alcohol and drug</w:t>
      </w:r>
      <w:r w:rsidR="0099325D">
        <w:rPr>
          <w:szCs w:val="24"/>
        </w:rPr>
        <w:t xml:space="preserve"> abuse negatively affect the labo</w:t>
      </w:r>
      <w:r w:rsidR="00CE471C">
        <w:rPr>
          <w:szCs w:val="24"/>
        </w:rPr>
        <w:t>u</w:t>
      </w:r>
      <w:r w:rsidR="0099325D">
        <w:rPr>
          <w:szCs w:val="24"/>
        </w:rPr>
        <w:t>r force and entire economy and has forced the government to promulgate various acts such as the misuse of drugs</w:t>
      </w:r>
      <w:r w:rsidRPr="00D00E70">
        <w:rPr>
          <w:szCs w:val="24"/>
        </w:rPr>
        <w:t xml:space="preserve"> and </w:t>
      </w:r>
      <w:r w:rsidR="000147B0">
        <w:rPr>
          <w:szCs w:val="24"/>
        </w:rPr>
        <w:t>psychoactive substances</w:t>
      </w:r>
      <w:r w:rsidRPr="00D00E70">
        <w:rPr>
          <w:szCs w:val="24"/>
        </w:rPr>
        <w:t xml:space="preserve">. In schools and colleges, alcohol and drugs abuse results in poor performance, a high rate of dropouts, depression cases, and increased violence. Alcohol and drugs </w:t>
      </w:r>
      <w:r w:rsidRPr="00D00E70">
        <w:rPr>
          <w:szCs w:val="24"/>
        </w:rPr>
        <w:lastRenderedPageBreak/>
        <w:t>depen</w:t>
      </w:r>
      <w:r>
        <w:rPr>
          <w:szCs w:val="24"/>
        </w:rPr>
        <w:t>dency among the youths in the U</w:t>
      </w:r>
      <w:r w:rsidR="000147B0">
        <w:rPr>
          <w:szCs w:val="24"/>
        </w:rPr>
        <w:t>.K.</w:t>
      </w:r>
      <w:r w:rsidRPr="00D00E70">
        <w:rPr>
          <w:szCs w:val="24"/>
        </w:rPr>
        <w:t xml:space="preserve"> contribute</w:t>
      </w:r>
      <w:r w:rsidR="006C2B41">
        <w:rPr>
          <w:szCs w:val="24"/>
        </w:rPr>
        <w:t>s</w:t>
      </w:r>
      <w:r w:rsidRPr="00D00E70">
        <w:rPr>
          <w:szCs w:val="24"/>
        </w:rPr>
        <w:t xml:space="preserve"> to physical signs such as a change in eating and sleeping habits, persistent cough, and red eyes (</w:t>
      </w:r>
      <w:r w:rsidR="0099325D">
        <w:rPr>
          <w:szCs w:val="24"/>
        </w:rPr>
        <w:t>R</w:t>
      </w:r>
      <w:r w:rsidRPr="00D00E70">
        <w:rPr>
          <w:szCs w:val="24"/>
        </w:rPr>
        <w:t>ehm et al., 2012). Various cases of deterioration of family relationships are also contributed by alcohol and drugs abuse among the youths. However, alcohol and drug</w:t>
      </w:r>
      <w:r w:rsidR="0099325D">
        <w:rPr>
          <w:szCs w:val="24"/>
        </w:rPr>
        <w:t xml:space="preserve"> abuse have adverse effects on the youths and</w:t>
      </w:r>
      <w:r w:rsidRPr="00D00E70">
        <w:rPr>
          <w:szCs w:val="24"/>
        </w:rPr>
        <w:t xml:space="preserve"> the entire country.</w:t>
      </w:r>
      <w:r w:rsidR="00C50615">
        <w:rPr>
          <w:szCs w:val="24"/>
        </w:rPr>
        <w:t xml:space="preserve"> In the period between 2019 and 2020, the U.K. reported approximately 2,256,000 cases of drug offen</w:t>
      </w:r>
      <w:r w:rsidR="00CA4E08">
        <w:rPr>
          <w:szCs w:val="24"/>
        </w:rPr>
        <w:t>s</w:t>
      </w:r>
      <w:r w:rsidR="00C50615">
        <w:rPr>
          <w:szCs w:val="24"/>
        </w:rPr>
        <w:t>es. In the same year, the police in the U.K. seized over one hundred and thirty thousand tonnes of cannabis at the border controls of England and Wales, breaking the record of the illicit drug reported in a year.</w:t>
      </w:r>
      <w:r w:rsidR="00CA4E08">
        <w:rPr>
          <w:szCs w:val="24"/>
        </w:rPr>
        <w:t xml:space="preserve"> U.K. is regarded as the "addiction capital of Europe" because it leads in the number of illegal drug-related cases and high consumption of legal substances such as alcohol and class A drugs such as Meth, heroin, and Cocaine. The U.K. government spends close to £36 billion to treat</w:t>
      </w:r>
      <w:r w:rsidR="00CA4E08">
        <w:t xml:space="preserve"> health complications related to drugs and substance use. Therefore, this study is timely because it will add to the existing knowledge concerned with curbing illegal drugs and the misuse of legal substances by providing reasonable recommendations for solving the menace.</w:t>
      </w:r>
    </w:p>
    <w:p w14:paraId="4EF0CD9C" w14:textId="4800B2FE" w:rsidR="00BB0E8E" w:rsidRDefault="00BB0E8E" w:rsidP="00BB0E8E">
      <w:pPr>
        <w:pStyle w:val="Heading2"/>
        <w:rPr>
          <w:noProof/>
        </w:rPr>
      </w:pPr>
      <w:r w:rsidRPr="00BB0E8E">
        <w:rPr>
          <w:noProof/>
        </w:rPr>
        <w:t>Research questions</w:t>
      </w:r>
    </w:p>
    <w:p w14:paraId="5DDF8739" w14:textId="63538473" w:rsidR="00A46E2F" w:rsidRDefault="00A46E2F" w:rsidP="00A46E2F"/>
    <w:p w14:paraId="160D1B74" w14:textId="0CF8C07B" w:rsidR="00A46E2F" w:rsidRDefault="00A46E2F" w:rsidP="00A46E2F">
      <w:pPr>
        <w:spacing w:line="480" w:lineRule="auto"/>
      </w:pPr>
      <w:r>
        <w:t>The study s</w:t>
      </w:r>
      <w:r w:rsidR="006C2B41">
        <w:t>ought</w:t>
      </w:r>
      <w:r>
        <w:t xml:space="preserve"> to respond to the following questions:</w:t>
      </w:r>
    </w:p>
    <w:p w14:paraId="4987DE66" w14:textId="7ACADCB0" w:rsidR="00A46E2F" w:rsidRPr="009523CD" w:rsidRDefault="00A46E2F" w:rsidP="00A46E2F">
      <w:pPr>
        <w:pStyle w:val="ListParagraph"/>
        <w:numPr>
          <w:ilvl w:val="0"/>
          <w:numId w:val="2"/>
        </w:numPr>
        <w:spacing w:line="480" w:lineRule="auto"/>
        <w:jc w:val="both"/>
        <w:rPr>
          <w:rFonts w:ascii="Times New Roman" w:hAnsi="Times New Roman" w:cs="Times New Roman"/>
          <w:sz w:val="24"/>
          <w:szCs w:val="24"/>
        </w:rPr>
      </w:pPr>
      <w:r w:rsidRPr="009523CD">
        <w:rPr>
          <w:rFonts w:ascii="Times New Roman" w:hAnsi="Times New Roman" w:cs="Times New Roman"/>
          <w:sz w:val="24"/>
          <w:szCs w:val="24"/>
        </w:rPr>
        <w:t>What are some of the reasons why youths in the United Kingdom engage in alcohol and drugs abuse?</w:t>
      </w:r>
    </w:p>
    <w:p w14:paraId="7C6BC72B" w14:textId="77777777" w:rsidR="00A46E2F" w:rsidRPr="009523CD" w:rsidRDefault="00A46E2F" w:rsidP="00A46E2F">
      <w:pPr>
        <w:pStyle w:val="ListParagraph"/>
        <w:numPr>
          <w:ilvl w:val="0"/>
          <w:numId w:val="2"/>
        </w:numPr>
        <w:spacing w:line="480" w:lineRule="auto"/>
        <w:jc w:val="both"/>
        <w:rPr>
          <w:rFonts w:ascii="Times New Roman" w:hAnsi="Times New Roman" w:cs="Times New Roman"/>
          <w:sz w:val="24"/>
          <w:szCs w:val="24"/>
        </w:rPr>
      </w:pPr>
      <w:r w:rsidRPr="009523CD">
        <w:rPr>
          <w:rFonts w:ascii="Times New Roman" w:hAnsi="Times New Roman" w:cs="Times New Roman"/>
          <w:sz w:val="24"/>
          <w:szCs w:val="24"/>
        </w:rPr>
        <w:t>What are the consequences associated with alcohol and drugs abuse among the youths in the United Kingdom?</w:t>
      </w:r>
    </w:p>
    <w:p w14:paraId="2864CB9E" w14:textId="46AC9EFC" w:rsidR="00A46E2F" w:rsidRPr="009523CD" w:rsidRDefault="00A46E2F" w:rsidP="00A46E2F">
      <w:pPr>
        <w:pStyle w:val="ListParagraph"/>
        <w:numPr>
          <w:ilvl w:val="0"/>
          <w:numId w:val="2"/>
        </w:numPr>
        <w:spacing w:line="480" w:lineRule="auto"/>
        <w:jc w:val="both"/>
        <w:rPr>
          <w:rFonts w:ascii="Times New Roman" w:hAnsi="Times New Roman" w:cs="Times New Roman"/>
          <w:sz w:val="24"/>
          <w:szCs w:val="24"/>
        </w:rPr>
      </w:pPr>
      <w:r w:rsidRPr="009523CD">
        <w:rPr>
          <w:rFonts w:ascii="Times New Roman" w:hAnsi="Times New Roman" w:cs="Times New Roman"/>
          <w:sz w:val="24"/>
          <w:szCs w:val="24"/>
        </w:rPr>
        <w:t>What are some of the mechanisms that should be implemented to eliminate and minimize alcohol and drug abuse cases among the youths?</w:t>
      </w:r>
    </w:p>
    <w:p w14:paraId="070CB77C" w14:textId="0AB41464" w:rsidR="00BB0E8E" w:rsidRDefault="00BB0E8E" w:rsidP="00433A08">
      <w:pPr>
        <w:pStyle w:val="Heading2"/>
        <w:spacing w:line="480" w:lineRule="auto"/>
        <w:rPr>
          <w:noProof/>
        </w:rPr>
      </w:pPr>
      <w:r w:rsidRPr="00BB0E8E">
        <w:rPr>
          <w:noProof/>
        </w:rPr>
        <w:t>Research Objectives</w:t>
      </w:r>
    </w:p>
    <w:p w14:paraId="397F08A2" w14:textId="36396ECF" w:rsidR="00433A08" w:rsidRDefault="00433A08" w:rsidP="00433A08">
      <w:r>
        <w:t>The objectives of the research include:</w:t>
      </w:r>
    </w:p>
    <w:p w14:paraId="545CC1DB" w14:textId="09616A28" w:rsidR="00433A08" w:rsidRDefault="00433A08" w:rsidP="00433A08"/>
    <w:p w14:paraId="1DA83D1D" w14:textId="7C4D1042" w:rsidR="00110588" w:rsidRPr="00110588" w:rsidRDefault="00110588" w:rsidP="00110588">
      <w:pPr>
        <w:pStyle w:val="ListParagraph"/>
        <w:numPr>
          <w:ilvl w:val="0"/>
          <w:numId w:val="3"/>
        </w:numPr>
        <w:spacing w:line="480" w:lineRule="auto"/>
        <w:jc w:val="both"/>
        <w:rPr>
          <w:rFonts w:ascii="Times New Roman" w:hAnsi="Times New Roman" w:cs="Times New Roman"/>
          <w:sz w:val="24"/>
          <w:szCs w:val="24"/>
        </w:rPr>
      </w:pPr>
      <w:r w:rsidRPr="00110588">
        <w:rPr>
          <w:rFonts w:ascii="Times New Roman" w:hAnsi="Times New Roman" w:cs="Times New Roman"/>
          <w:sz w:val="24"/>
          <w:szCs w:val="24"/>
        </w:rPr>
        <w:lastRenderedPageBreak/>
        <w:t>To determine why youth in the United Kingdom engage in alcohol and drugs abuse.</w:t>
      </w:r>
    </w:p>
    <w:p w14:paraId="5A3D39F4" w14:textId="35962315" w:rsidR="00110588" w:rsidRPr="00110588" w:rsidRDefault="00110588" w:rsidP="00110588">
      <w:pPr>
        <w:pStyle w:val="ListParagraph"/>
        <w:numPr>
          <w:ilvl w:val="0"/>
          <w:numId w:val="3"/>
        </w:numPr>
        <w:spacing w:line="480" w:lineRule="auto"/>
        <w:jc w:val="both"/>
        <w:rPr>
          <w:rFonts w:ascii="Times New Roman" w:hAnsi="Times New Roman" w:cs="Times New Roman"/>
          <w:sz w:val="24"/>
          <w:szCs w:val="24"/>
        </w:rPr>
      </w:pPr>
      <w:r w:rsidRPr="00110588">
        <w:rPr>
          <w:rFonts w:ascii="Times New Roman" w:hAnsi="Times New Roman" w:cs="Times New Roman"/>
          <w:sz w:val="24"/>
          <w:szCs w:val="24"/>
        </w:rPr>
        <w:t>To analyze the consequences associated with alcohol and drugs abuse among the youths in the United Kingdom.</w:t>
      </w:r>
    </w:p>
    <w:p w14:paraId="79E53D39" w14:textId="77777777" w:rsidR="00110588" w:rsidRPr="00110588" w:rsidRDefault="00110588" w:rsidP="00315031">
      <w:pPr>
        <w:pStyle w:val="ListParagraph"/>
        <w:numPr>
          <w:ilvl w:val="0"/>
          <w:numId w:val="3"/>
        </w:numPr>
        <w:spacing w:after="0" w:line="480" w:lineRule="auto"/>
        <w:jc w:val="both"/>
        <w:rPr>
          <w:rFonts w:ascii="Times New Roman" w:hAnsi="Times New Roman" w:cs="Times New Roman"/>
          <w:sz w:val="24"/>
          <w:szCs w:val="24"/>
        </w:rPr>
      </w:pPr>
      <w:r w:rsidRPr="00110588">
        <w:rPr>
          <w:rFonts w:ascii="Times New Roman" w:hAnsi="Times New Roman" w:cs="Times New Roman"/>
          <w:sz w:val="24"/>
          <w:szCs w:val="24"/>
        </w:rPr>
        <w:t xml:space="preserve">To identify the mechanisms that relevant stakeholders should embrace to eliminate the menace. </w:t>
      </w:r>
    </w:p>
    <w:p w14:paraId="0DE7D369" w14:textId="320309D9" w:rsidR="00BB0E8E" w:rsidRDefault="00BB0E8E" w:rsidP="00B55F27">
      <w:pPr>
        <w:pStyle w:val="Heading2"/>
        <w:spacing w:before="0"/>
        <w:rPr>
          <w:noProof/>
        </w:rPr>
      </w:pPr>
      <w:r w:rsidRPr="00BB0E8E">
        <w:rPr>
          <w:noProof/>
        </w:rPr>
        <w:t>Research Hypothesis</w:t>
      </w:r>
    </w:p>
    <w:p w14:paraId="399D9C54" w14:textId="6E831BD4" w:rsidR="00B55F27" w:rsidRDefault="00B55F27" w:rsidP="00B55F27"/>
    <w:p w14:paraId="51AD1A2A" w14:textId="4F9B75CC" w:rsidR="00B55F27" w:rsidRPr="00B55F27" w:rsidRDefault="00B55F27" w:rsidP="00B55F27">
      <w:pPr>
        <w:spacing w:line="480" w:lineRule="auto"/>
        <w:jc w:val="both"/>
        <w:rPr>
          <w:rFonts w:cstheme="minorHAnsi"/>
          <w:szCs w:val="24"/>
        </w:rPr>
      </w:pPr>
      <w:r w:rsidRPr="00B55F27">
        <w:rPr>
          <w:rFonts w:cs="Times New Roman"/>
          <w:b/>
          <w:bCs/>
          <w:color w:val="000000" w:themeColor="text1"/>
          <w:szCs w:val="24"/>
        </w:rPr>
        <w:t>H</w:t>
      </w:r>
      <w:r w:rsidRPr="00B55F27">
        <w:rPr>
          <w:rFonts w:cs="Times New Roman"/>
          <w:b/>
          <w:bCs/>
          <w:color w:val="000000" w:themeColor="text1"/>
          <w:szCs w:val="24"/>
          <w:vertAlign w:val="subscript"/>
        </w:rPr>
        <w:t>0</w:t>
      </w:r>
      <w:r w:rsidRPr="00B55F27">
        <w:rPr>
          <w:rFonts w:cs="Times New Roman"/>
          <w:color w:val="000000" w:themeColor="text1"/>
          <w:szCs w:val="24"/>
        </w:rPr>
        <w:t xml:space="preserve">= </w:t>
      </w:r>
      <w:r w:rsidRPr="00B55F27">
        <w:rPr>
          <w:rFonts w:cstheme="minorHAnsi"/>
          <w:szCs w:val="24"/>
        </w:rPr>
        <w:t>Alcohol and drug</w:t>
      </w:r>
      <w:r w:rsidR="009E34A7">
        <w:rPr>
          <w:rFonts w:cstheme="minorHAnsi"/>
          <w:szCs w:val="24"/>
        </w:rPr>
        <w:t xml:space="preserve"> abuse is a menace and negatively contributes to the mental and social well-being of the users</w:t>
      </w:r>
      <w:r w:rsidRPr="00B55F27">
        <w:rPr>
          <w:rFonts w:cstheme="minorHAnsi"/>
          <w:szCs w:val="24"/>
        </w:rPr>
        <w:t>.</w:t>
      </w:r>
    </w:p>
    <w:p w14:paraId="36CF81A3" w14:textId="2CAEF231" w:rsidR="00B55F27" w:rsidRPr="00CC710A" w:rsidRDefault="00B55F27" w:rsidP="00CC710A">
      <w:pPr>
        <w:spacing w:line="480" w:lineRule="auto"/>
        <w:jc w:val="both"/>
        <w:rPr>
          <w:rFonts w:cstheme="minorHAnsi"/>
          <w:szCs w:val="24"/>
        </w:rPr>
      </w:pPr>
      <w:r w:rsidRPr="009217E9">
        <w:rPr>
          <w:rFonts w:cs="Times New Roman"/>
          <w:b/>
          <w:bCs/>
          <w:color w:val="000000" w:themeColor="text1"/>
          <w:szCs w:val="24"/>
        </w:rPr>
        <w:t>H</w:t>
      </w:r>
      <w:r w:rsidRPr="009217E9">
        <w:rPr>
          <w:rFonts w:cs="Times New Roman"/>
          <w:b/>
          <w:bCs/>
          <w:color w:val="000000" w:themeColor="text1"/>
          <w:szCs w:val="24"/>
          <w:vertAlign w:val="subscript"/>
        </w:rPr>
        <w:t>1</w:t>
      </w:r>
      <w:r w:rsidRPr="009217E9">
        <w:rPr>
          <w:rFonts w:cs="Times New Roman"/>
          <w:color w:val="000000" w:themeColor="text1"/>
          <w:szCs w:val="24"/>
        </w:rPr>
        <w:t xml:space="preserve">= </w:t>
      </w:r>
      <w:r w:rsidRPr="00B55F27">
        <w:rPr>
          <w:rFonts w:cstheme="minorHAnsi"/>
          <w:szCs w:val="24"/>
        </w:rPr>
        <w:t>Alcohol and drug</w:t>
      </w:r>
      <w:r w:rsidR="003A232B">
        <w:rPr>
          <w:rFonts w:cstheme="minorHAnsi"/>
          <w:szCs w:val="24"/>
        </w:rPr>
        <w:t xml:space="preserve"> abuse </w:t>
      </w:r>
      <w:r w:rsidR="00E01760">
        <w:rPr>
          <w:rFonts w:cstheme="minorHAnsi"/>
          <w:szCs w:val="24"/>
        </w:rPr>
        <w:t xml:space="preserve">adversely affect the youths and economy. </w:t>
      </w:r>
    </w:p>
    <w:p w14:paraId="11A621F0" w14:textId="2B28C94A" w:rsidR="00BB0E8E" w:rsidRDefault="00BB0E8E" w:rsidP="003C2C00">
      <w:pPr>
        <w:pStyle w:val="Heading2"/>
        <w:spacing w:line="480" w:lineRule="auto"/>
        <w:rPr>
          <w:noProof/>
        </w:rPr>
      </w:pPr>
      <w:r w:rsidRPr="00BB0E8E">
        <w:rPr>
          <w:noProof/>
        </w:rPr>
        <w:t>Scope of the Study</w:t>
      </w:r>
    </w:p>
    <w:p w14:paraId="56BEF2E0" w14:textId="6D1ADCD7" w:rsidR="003C2C00" w:rsidRPr="003C2C00" w:rsidRDefault="003C2C00" w:rsidP="003C2C00">
      <w:pPr>
        <w:spacing w:line="480" w:lineRule="auto"/>
      </w:pPr>
      <w:r>
        <w:t>The theoretical and geographical extent of this study is briefly described below.</w:t>
      </w:r>
    </w:p>
    <w:p w14:paraId="2D70AFE8" w14:textId="413E8BA4" w:rsidR="00BB0E8E" w:rsidRDefault="00BB0E8E" w:rsidP="003C2C00">
      <w:pPr>
        <w:pStyle w:val="Heading3"/>
        <w:spacing w:line="480" w:lineRule="auto"/>
        <w:rPr>
          <w:noProof/>
        </w:rPr>
      </w:pPr>
      <w:r w:rsidRPr="00BB0E8E">
        <w:rPr>
          <w:noProof/>
        </w:rPr>
        <w:t>Theoretical Scope</w:t>
      </w:r>
    </w:p>
    <w:p w14:paraId="177FE9CC" w14:textId="2102D6EF" w:rsidR="003C2C00" w:rsidRPr="00767BA9" w:rsidRDefault="00767BA9" w:rsidP="00767BA9">
      <w:pPr>
        <w:spacing w:line="480" w:lineRule="auto"/>
        <w:jc w:val="both"/>
        <w:rPr>
          <w:rFonts w:cstheme="minorHAnsi"/>
          <w:szCs w:val="24"/>
        </w:rPr>
      </w:pPr>
      <w:r>
        <w:rPr>
          <w:rFonts w:cstheme="minorHAnsi"/>
          <w:szCs w:val="24"/>
        </w:rPr>
        <w:t xml:space="preserve">The study aimed to investigate the types of drugs used by students and the surrounding neighbourhoods. </w:t>
      </w:r>
      <w:r w:rsidR="003C2C00" w:rsidRPr="00D9423A">
        <w:rPr>
          <w:rFonts w:cstheme="minorHAnsi"/>
          <w:szCs w:val="24"/>
        </w:rPr>
        <w:t>Th</w:t>
      </w:r>
      <w:r>
        <w:rPr>
          <w:rFonts w:cstheme="minorHAnsi"/>
          <w:szCs w:val="24"/>
        </w:rPr>
        <w:t>e</w:t>
      </w:r>
      <w:r w:rsidR="003C2C00" w:rsidRPr="00D9423A">
        <w:rPr>
          <w:rFonts w:cstheme="minorHAnsi"/>
          <w:szCs w:val="24"/>
        </w:rPr>
        <w:t xml:space="preserve"> study </w:t>
      </w:r>
      <w:r>
        <w:rPr>
          <w:rFonts w:cstheme="minorHAnsi"/>
          <w:szCs w:val="24"/>
        </w:rPr>
        <w:t xml:space="preserve">also aimed </w:t>
      </w:r>
      <w:r w:rsidR="003C2C00" w:rsidRPr="00D9423A">
        <w:rPr>
          <w:rFonts w:cstheme="minorHAnsi"/>
          <w:szCs w:val="24"/>
        </w:rPr>
        <w:t>to explore the various consequences of alcohol and drugs abuse among youths</w:t>
      </w:r>
      <w:r>
        <w:rPr>
          <w:rFonts w:cstheme="minorHAnsi"/>
          <w:szCs w:val="24"/>
        </w:rPr>
        <w:t xml:space="preserve"> regarding the associated harms</w:t>
      </w:r>
      <w:r w:rsidR="003C2C00" w:rsidRPr="00D9423A">
        <w:rPr>
          <w:rFonts w:cstheme="minorHAnsi"/>
          <w:szCs w:val="24"/>
        </w:rPr>
        <w:t>. Th</w:t>
      </w:r>
      <w:r w:rsidR="003A232B">
        <w:rPr>
          <w:rFonts w:cstheme="minorHAnsi"/>
          <w:szCs w:val="24"/>
        </w:rPr>
        <w:t xml:space="preserve">is study </w:t>
      </w:r>
      <w:r w:rsidR="00E01760">
        <w:rPr>
          <w:rFonts w:cstheme="minorHAnsi"/>
          <w:szCs w:val="24"/>
        </w:rPr>
        <w:t xml:space="preserve">evaluated </w:t>
      </w:r>
      <w:r w:rsidR="003A232B">
        <w:rPr>
          <w:rFonts w:cstheme="minorHAnsi"/>
          <w:szCs w:val="24"/>
        </w:rPr>
        <w:t>the adverse effects</w:t>
      </w:r>
      <w:r w:rsidR="003C2C00" w:rsidRPr="00D9423A">
        <w:rPr>
          <w:rFonts w:cstheme="minorHAnsi"/>
          <w:szCs w:val="24"/>
        </w:rPr>
        <w:t xml:space="preserve"> to provide crucial information to the youths in the United Kingdom on why they should not engage in such behaviours. Another aim of this study </w:t>
      </w:r>
      <w:r w:rsidR="00E01760">
        <w:rPr>
          <w:rFonts w:cstheme="minorHAnsi"/>
          <w:szCs w:val="24"/>
        </w:rPr>
        <w:t>was</w:t>
      </w:r>
      <w:r w:rsidR="003C2C00" w:rsidRPr="00D9423A">
        <w:rPr>
          <w:rFonts w:cstheme="minorHAnsi"/>
          <w:szCs w:val="24"/>
        </w:rPr>
        <w:t xml:space="preserve"> to provide essential information to the youths who have and have not </w:t>
      </w:r>
      <w:r w:rsidR="003A232B">
        <w:rPr>
          <w:rFonts w:cstheme="minorHAnsi"/>
          <w:szCs w:val="24"/>
        </w:rPr>
        <w:t>been involv</w:t>
      </w:r>
      <w:r w:rsidR="003C2C00" w:rsidRPr="00D9423A">
        <w:rPr>
          <w:rFonts w:cstheme="minorHAnsi"/>
          <w:szCs w:val="24"/>
        </w:rPr>
        <w:t>ed in alcohol and drug abuse to ensure they are aware of the consequences that they may experience by engaging in such behaviours. Th</w:t>
      </w:r>
      <w:r w:rsidR="00EB220F">
        <w:rPr>
          <w:rFonts w:cstheme="minorHAnsi"/>
          <w:szCs w:val="24"/>
        </w:rPr>
        <w:t>is study's aims were achieved by</w:t>
      </w:r>
      <w:r w:rsidR="003C2C00" w:rsidRPr="00D9423A">
        <w:rPr>
          <w:rFonts w:cstheme="minorHAnsi"/>
          <w:szCs w:val="24"/>
        </w:rPr>
        <w:t xml:space="preserve"> conducting qualitative research to consider the emotions, feelings, attitudes, and cognitive nature of alcohol and drugs abuse. </w:t>
      </w:r>
    </w:p>
    <w:p w14:paraId="57192834" w14:textId="4CD5AEB7" w:rsidR="00BB0E8E" w:rsidRDefault="00BB0E8E" w:rsidP="002C4FEC">
      <w:pPr>
        <w:pStyle w:val="Heading3"/>
        <w:spacing w:line="480" w:lineRule="auto"/>
        <w:rPr>
          <w:noProof/>
        </w:rPr>
      </w:pPr>
      <w:r w:rsidRPr="00BB0E8E">
        <w:rPr>
          <w:noProof/>
        </w:rPr>
        <w:t>Geographical Scope</w:t>
      </w:r>
    </w:p>
    <w:p w14:paraId="3C9C83BD" w14:textId="59E75968" w:rsidR="002C4FEC" w:rsidRPr="002C4FEC" w:rsidRDefault="002C4FEC" w:rsidP="002C4FEC">
      <w:pPr>
        <w:spacing w:after="240"/>
      </w:pPr>
      <w:r>
        <w:t>The study is limited to Brunel University and the neighbouring residential areas.</w:t>
      </w:r>
    </w:p>
    <w:p w14:paraId="7B283352" w14:textId="6D9D6CB1" w:rsidR="00BB0E8E" w:rsidRDefault="00BB0E8E" w:rsidP="002C4FEC">
      <w:pPr>
        <w:pStyle w:val="Heading2"/>
        <w:spacing w:after="240"/>
        <w:rPr>
          <w:noProof/>
        </w:rPr>
      </w:pPr>
      <w:r w:rsidRPr="00BB0E8E">
        <w:rPr>
          <w:noProof/>
        </w:rPr>
        <w:lastRenderedPageBreak/>
        <w:t>Justification</w:t>
      </w:r>
    </w:p>
    <w:p w14:paraId="4B5FB637" w14:textId="462A2FEA" w:rsidR="00CC710A" w:rsidRPr="00CA4E08" w:rsidRDefault="00CC710A" w:rsidP="00CA4E08">
      <w:pPr>
        <w:spacing w:line="480" w:lineRule="auto"/>
        <w:jc w:val="both"/>
        <w:rPr>
          <w:szCs w:val="24"/>
        </w:rPr>
      </w:pPr>
      <w:r w:rsidRPr="00D00E70">
        <w:rPr>
          <w:szCs w:val="24"/>
        </w:rPr>
        <w:t>Youths play a significant role in the economy. Thus, their contribution cannot be underestimated. The study is crucial to explore the various consequences of alcohol and drugs abuse among the youths in the United Kingdom. The research finding</w:t>
      </w:r>
      <w:r w:rsidR="000D2BF4">
        <w:rPr>
          <w:szCs w:val="24"/>
        </w:rPr>
        <w:t>s</w:t>
      </w:r>
      <w:r w:rsidRPr="00D00E70">
        <w:rPr>
          <w:szCs w:val="24"/>
        </w:rPr>
        <w:t xml:space="preserve"> will help </w:t>
      </w:r>
      <w:r w:rsidR="003A232B">
        <w:rPr>
          <w:szCs w:val="24"/>
        </w:rPr>
        <w:t>create</w:t>
      </w:r>
      <w:r w:rsidRPr="00D00E70">
        <w:rPr>
          <w:szCs w:val="24"/>
        </w:rPr>
        <w:t xml:space="preserve"> awareness among the youths by providing information about the negative consequences of </w:t>
      </w:r>
      <w:r w:rsidR="000D2BF4">
        <w:rPr>
          <w:szCs w:val="24"/>
        </w:rPr>
        <w:t>alcohol and drug</w:t>
      </w:r>
      <w:r w:rsidRPr="00D00E70">
        <w:rPr>
          <w:szCs w:val="24"/>
        </w:rPr>
        <w:t xml:space="preserve"> abuse. Youths are the backbone of every country since they are the future leaders; thus, the study will provide crucial information on why youths should not engage </w:t>
      </w:r>
      <w:r w:rsidR="003A232B">
        <w:rPr>
          <w:szCs w:val="24"/>
        </w:rPr>
        <w:t>in alcohol and drug</w:t>
      </w:r>
      <w:r w:rsidRPr="00D00E70">
        <w:rPr>
          <w:szCs w:val="24"/>
        </w:rPr>
        <w:t xml:space="preserve"> abuse. The research study evaluate</w:t>
      </w:r>
      <w:r w:rsidR="000D2BF4">
        <w:rPr>
          <w:szCs w:val="24"/>
        </w:rPr>
        <w:t>d</w:t>
      </w:r>
      <w:r w:rsidRPr="00D00E70">
        <w:rPr>
          <w:szCs w:val="24"/>
        </w:rPr>
        <w:t xml:space="preserve"> the consequences of alcohol and drugs abuse among youths in the United Kingdom. Therefore, the study will be relevant to provide information on the </w:t>
      </w:r>
      <w:r w:rsidR="003A232B">
        <w:rPr>
          <w:szCs w:val="24"/>
        </w:rPr>
        <w:t>effect</w:t>
      </w:r>
      <w:r w:rsidRPr="00D00E70">
        <w:rPr>
          <w:szCs w:val="24"/>
        </w:rPr>
        <w:t xml:space="preserve">s </w:t>
      </w:r>
      <w:r w:rsidR="003A232B">
        <w:rPr>
          <w:szCs w:val="24"/>
        </w:rPr>
        <w:t xml:space="preserve">of </w:t>
      </w:r>
      <w:r w:rsidRPr="00D00E70">
        <w:rPr>
          <w:szCs w:val="24"/>
        </w:rPr>
        <w:t>alcohol and drugs abuse among the youths in the United Kingdom.</w:t>
      </w:r>
    </w:p>
    <w:p w14:paraId="5045C839" w14:textId="67194C36" w:rsidR="00BB0E8E" w:rsidRDefault="00BB0E8E" w:rsidP="00CC710A">
      <w:pPr>
        <w:pStyle w:val="Heading2"/>
        <w:spacing w:line="480" w:lineRule="auto"/>
        <w:rPr>
          <w:noProof/>
        </w:rPr>
      </w:pPr>
      <w:r w:rsidRPr="00BB0E8E">
        <w:rPr>
          <w:noProof/>
        </w:rPr>
        <w:t>Definition of Terms</w:t>
      </w:r>
    </w:p>
    <w:p w14:paraId="6743D071" w14:textId="7F1E425D" w:rsidR="00CC710A" w:rsidRPr="00D9423A" w:rsidRDefault="00CC710A" w:rsidP="00CC710A">
      <w:pPr>
        <w:spacing w:line="480" w:lineRule="auto"/>
        <w:jc w:val="both"/>
        <w:rPr>
          <w:rFonts w:cstheme="minorHAnsi"/>
          <w:szCs w:val="24"/>
        </w:rPr>
      </w:pPr>
      <w:r w:rsidRPr="00D9423A">
        <w:rPr>
          <w:rFonts w:cstheme="minorHAnsi"/>
          <w:b/>
          <w:i/>
          <w:iCs/>
          <w:szCs w:val="24"/>
        </w:rPr>
        <w:t>A drug</w:t>
      </w:r>
      <w:r w:rsidRPr="00D9423A">
        <w:rPr>
          <w:rFonts w:cstheme="minorHAnsi"/>
          <w:szCs w:val="24"/>
        </w:rPr>
        <w:t xml:space="preserve"> refers to a substance that influences individuals</w:t>
      </w:r>
      <w:r w:rsidR="00AC087D">
        <w:rPr>
          <w:rFonts w:cstheme="minorHAnsi"/>
          <w:szCs w:val="24"/>
        </w:rPr>
        <w:t>'</w:t>
      </w:r>
      <w:r w:rsidRPr="00D9423A">
        <w:rPr>
          <w:rFonts w:cstheme="minorHAnsi"/>
          <w:szCs w:val="24"/>
        </w:rPr>
        <w:t xml:space="preserve"> mental, physical and mental functioning. It can be consumed through inhaling, smoking, chewing, skin injection, or drinking (</w:t>
      </w:r>
      <w:r w:rsidRPr="00D9423A">
        <w:rPr>
          <w:rFonts w:cstheme="minorHAnsi"/>
          <w:color w:val="222222"/>
          <w:szCs w:val="24"/>
          <w:shd w:val="clear" w:color="auto" w:fill="FFFFFF"/>
        </w:rPr>
        <w:t>Ali et al., 2019)</w:t>
      </w:r>
      <w:r w:rsidRPr="00D9423A">
        <w:rPr>
          <w:rFonts w:cstheme="minorHAnsi"/>
          <w:szCs w:val="24"/>
        </w:rPr>
        <w:t>.</w:t>
      </w:r>
    </w:p>
    <w:p w14:paraId="2FA06E52" w14:textId="587260A5" w:rsidR="00CC710A" w:rsidRPr="00D9423A" w:rsidRDefault="00CC710A" w:rsidP="00CC710A">
      <w:pPr>
        <w:spacing w:line="480" w:lineRule="auto"/>
        <w:jc w:val="both"/>
        <w:rPr>
          <w:rFonts w:cstheme="minorHAnsi"/>
          <w:szCs w:val="24"/>
        </w:rPr>
      </w:pPr>
      <w:r w:rsidRPr="00D9423A">
        <w:rPr>
          <w:rFonts w:cstheme="minorHAnsi"/>
          <w:b/>
          <w:i/>
          <w:iCs/>
          <w:szCs w:val="24"/>
        </w:rPr>
        <w:t>Drug abuse</w:t>
      </w:r>
      <w:r w:rsidRPr="00D9423A">
        <w:rPr>
          <w:rFonts w:cstheme="minorHAnsi"/>
          <w:szCs w:val="24"/>
        </w:rPr>
        <w:t xml:space="preserve"> </w:t>
      </w:r>
      <w:r w:rsidR="00CE471C">
        <w:rPr>
          <w:rFonts w:cstheme="minorHAnsi"/>
          <w:szCs w:val="24"/>
        </w:rPr>
        <w:t xml:space="preserve">is the habitual use of substances that are not needed for therapeutic purposes and may impair an individual's </w:t>
      </w:r>
      <w:r w:rsidR="003A232B">
        <w:rPr>
          <w:rFonts w:cstheme="minorHAnsi"/>
          <w:szCs w:val="24"/>
        </w:rPr>
        <w:t>ability</w:t>
      </w:r>
      <w:r w:rsidRPr="00D9423A">
        <w:rPr>
          <w:rFonts w:cstheme="minorHAnsi"/>
          <w:szCs w:val="24"/>
        </w:rPr>
        <w:t xml:space="preserve"> to function effectively (</w:t>
      </w:r>
      <w:r w:rsidRPr="00D9423A">
        <w:rPr>
          <w:rFonts w:cstheme="minorHAnsi"/>
          <w:color w:val="222222"/>
          <w:szCs w:val="24"/>
          <w:shd w:val="clear" w:color="auto" w:fill="FFFFFF"/>
        </w:rPr>
        <w:t>Ali et al., 2019).</w:t>
      </w:r>
    </w:p>
    <w:p w14:paraId="38B50F83" w14:textId="6389A53B" w:rsidR="00CC710A" w:rsidRPr="00D9423A" w:rsidRDefault="00CC710A" w:rsidP="00CC710A">
      <w:pPr>
        <w:spacing w:line="480" w:lineRule="auto"/>
        <w:jc w:val="both"/>
        <w:rPr>
          <w:rFonts w:cstheme="minorHAnsi"/>
          <w:szCs w:val="24"/>
        </w:rPr>
      </w:pPr>
      <w:r w:rsidRPr="00D9423A">
        <w:rPr>
          <w:rFonts w:cstheme="minorHAnsi"/>
          <w:b/>
          <w:i/>
          <w:iCs/>
          <w:szCs w:val="24"/>
        </w:rPr>
        <w:t>Homicide</w:t>
      </w:r>
      <w:r w:rsidRPr="00D9423A">
        <w:rPr>
          <w:rFonts w:cstheme="minorHAnsi"/>
          <w:i/>
          <w:iCs/>
          <w:szCs w:val="24"/>
        </w:rPr>
        <w:t xml:space="preserve"> </w:t>
      </w:r>
      <w:r w:rsidRPr="00D9423A">
        <w:rPr>
          <w:rFonts w:cstheme="minorHAnsi"/>
          <w:szCs w:val="24"/>
        </w:rPr>
        <w:t xml:space="preserve">is the act of killing other people </w:t>
      </w:r>
    </w:p>
    <w:p w14:paraId="1520F89F" w14:textId="52BA523C" w:rsidR="00CC710A" w:rsidRPr="00D9423A" w:rsidRDefault="00CC710A" w:rsidP="00CC710A">
      <w:pPr>
        <w:spacing w:line="480" w:lineRule="auto"/>
        <w:jc w:val="both"/>
        <w:rPr>
          <w:rFonts w:cstheme="minorHAnsi"/>
          <w:szCs w:val="24"/>
        </w:rPr>
      </w:pPr>
      <w:r w:rsidRPr="00D9423A">
        <w:rPr>
          <w:rFonts w:cstheme="minorHAnsi"/>
          <w:b/>
          <w:i/>
          <w:iCs/>
          <w:szCs w:val="24"/>
        </w:rPr>
        <w:t>Suicide</w:t>
      </w:r>
      <w:r w:rsidRPr="00D9423A">
        <w:rPr>
          <w:rFonts w:cstheme="minorHAnsi"/>
          <w:szCs w:val="24"/>
        </w:rPr>
        <w:t xml:space="preserve"> is the act of </w:t>
      </w:r>
      <w:r w:rsidR="003A232B">
        <w:rPr>
          <w:rFonts w:cstheme="minorHAnsi"/>
          <w:szCs w:val="24"/>
        </w:rPr>
        <w:t>intentionally and voluntarily killing yourself</w:t>
      </w:r>
      <w:r w:rsidRPr="00D9423A">
        <w:rPr>
          <w:rFonts w:cstheme="minorHAnsi"/>
          <w:szCs w:val="24"/>
        </w:rPr>
        <w:t xml:space="preserve"> </w:t>
      </w:r>
    </w:p>
    <w:p w14:paraId="2CEEB20C" w14:textId="1633CDBB" w:rsidR="00CC710A" w:rsidRPr="00D9423A" w:rsidRDefault="00CC710A" w:rsidP="00CC710A">
      <w:pPr>
        <w:spacing w:line="480" w:lineRule="auto"/>
        <w:jc w:val="both"/>
        <w:rPr>
          <w:rFonts w:cstheme="minorHAnsi"/>
          <w:szCs w:val="24"/>
        </w:rPr>
      </w:pPr>
      <w:r w:rsidRPr="00D9423A">
        <w:rPr>
          <w:rFonts w:cstheme="minorHAnsi"/>
          <w:b/>
          <w:i/>
          <w:iCs/>
          <w:szCs w:val="24"/>
        </w:rPr>
        <w:t>Drug</w:t>
      </w:r>
      <w:r w:rsidR="00CE471C">
        <w:rPr>
          <w:rFonts w:cstheme="minorHAnsi"/>
          <w:b/>
          <w:i/>
          <w:iCs/>
          <w:szCs w:val="24"/>
        </w:rPr>
        <w:t>s cause Drug-related problem</w:t>
      </w:r>
      <w:r w:rsidRPr="00D9423A">
        <w:rPr>
          <w:rFonts w:cstheme="minorHAnsi"/>
          <w:szCs w:val="24"/>
        </w:rPr>
        <w:t>s among the users</w:t>
      </w:r>
      <w:r w:rsidR="003A232B">
        <w:rPr>
          <w:rFonts w:cstheme="minorHAnsi"/>
          <w:szCs w:val="24"/>
        </w:rPr>
        <w:t>, s</w:t>
      </w:r>
      <w:r w:rsidRPr="00D9423A">
        <w:rPr>
          <w:rFonts w:cstheme="minorHAnsi"/>
          <w:szCs w:val="24"/>
        </w:rPr>
        <w:t xml:space="preserve">uch </w:t>
      </w:r>
      <w:r w:rsidR="003A232B">
        <w:rPr>
          <w:rFonts w:cstheme="minorHAnsi"/>
          <w:szCs w:val="24"/>
        </w:rPr>
        <w:t>as</w:t>
      </w:r>
      <w:r w:rsidRPr="00D9423A">
        <w:rPr>
          <w:rFonts w:cstheme="minorHAnsi"/>
          <w:szCs w:val="24"/>
        </w:rPr>
        <w:t xml:space="preserve"> addiction </w:t>
      </w:r>
      <w:r w:rsidR="003A232B">
        <w:rPr>
          <w:rFonts w:cstheme="minorHAnsi"/>
          <w:szCs w:val="24"/>
        </w:rPr>
        <w:t xml:space="preserve">and </w:t>
      </w:r>
      <w:r w:rsidRPr="00D9423A">
        <w:rPr>
          <w:rFonts w:cstheme="minorHAnsi"/>
          <w:szCs w:val="24"/>
        </w:rPr>
        <w:t>depression(</w:t>
      </w:r>
      <w:r w:rsidRPr="00D9423A">
        <w:rPr>
          <w:rFonts w:cstheme="minorHAnsi"/>
          <w:color w:val="222222"/>
          <w:szCs w:val="24"/>
          <w:shd w:val="clear" w:color="auto" w:fill="FFFFFF"/>
        </w:rPr>
        <w:t>Al-Taani et al., 2018)</w:t>
      </w:r>
      <w:r w:rsidRPr="00D9423A">
        <w:rPr>
          <w:rFonts w:cstheme="minorHAnsi"/>
          <w:szCs w:val="24"/>
        </w:rPr>
        <w:t>.</w:t>
      </w:r>
    </w:p>
    <w:p w14:paraId="5C31385F" w14:textId="77777777" w:rsidR="00CC710A" w:rsidRPr="00D9423A" w:rsidRDefault="00CC710A" w:rsidP="00CC710A">
      <w:pPr>
        <w:spacing w:line="480" w:lineRule="auto"/>
        <w:jc w:val="both"/>
        <w:rPr>
          <w:rFonts w:cstheme="minorHAnsi"/>
          <w:szCs w:val="24"/>
        </w:rPr>
      </w:pPr>
      <w:r w:rsidRPr="00D9423A">
        <w:rPr>
          <w:rFonts w:cstheme="minorHAnsi"/>
          <w:b/>
          <w:i/>
          <w:iCs/>
          <w:szCs w:val="24"/>
        </w:rPr>
        <w:t>Substance abuse</w:t>
      </w:r>
      <w:r w:rsidRPr="00D9423A">
        <w:rPr>
          <w:rFonts w:cstheme="minorHAnsi"/>
          <w:szCs w:val="24"/>
        </w:rPr>
        <w:t xml:space="preserve"> refers to excessive use of drugs that result in physical and psychological dependence.  </w:t>
      </w:r>
    </w:p>
    <w:p w14:paraId="674C6F53" w14:textId="77777777" w:rsidR="00CC710A" w:rsidRPr="00D9423A" w:rsidRDefault="00CC710A" w:rsidP="00CC710A">
      <w:pPr>
        <w:spacing w:line="480" w:lineRule="auto"/>
        <w:jc w:val="both"/>
        <w:rPr>
          <w:rFonts w:cstheme="minorHAnsi"/>
          <w:szCs w:val="24"/>
        </w:rPr>
      </w:pPr>
      <w:r w:rsidRPr="00D9423A">
        <w:rPr>
          <w:rFonts w:cstheme="minorHAnsi"/>
          <w:b/>
          <w:i/>
          <w:iCs/>
          <w:szCs w:val="24"/>
        </w:rPr>
        <w:t>Youth</w:t>
      </w:r>
      <w:r w:rsidRPr="00D9423A">
        <w:rPr>
          <w:rFonts w:cstheme="minorHAnsi"/>
          <w:i/>
          <w:iCs/>
          <w:szCs w:val="24"/>
        </w:rPr>
        <w:t xml:space="preserve"> </w:t>
      </w:r>
      <w:r w:rsidRPr="00D9423A">
        <w:rPr>
          <w:rFonts w:cstheme="minorHAnsi"/>
          <w:szCs w:val="24"/>
        </w:rPr>
        <w:t>is a group of youth people who are between 15-24 years of age.</w:t>
      </w:r>
    </w:p>
    <w:p w14:paraId="508DB41E" w14:textId="6B1DAEC7" w:rsidR="00CC710A" w:rsidRPr="008719C6" w:rsidRDefault="003A232B" w:rsidP="008719C6">
      <w:pPr>
        <w:spacing w:line="480" w:lineRule="auto"/>
        <w:jc w:val="both"/>
        <w:rPr>
          <w:rFonts w:cstheme="minorHAnsi"/>
          <w:szCs w:val="24"/>
        </w:rPr>
      </w:pPr>
      <w:r>
        <w:rPr>
          <w:rFonts w:cstheme="minorHAnsi"/>
          <w:b/>
          <w:i/>
          <w:iCs/>
          <w:szCs w:val="24"/>
        </w:rPr>
        <w:lastRenderedPageBreak/>
        <w:t>A p</w:t>
      </w:r>
      <w:r w:rsidR="00CC710A" w:rsidRPr="00D9423A">
        <w:rPr>
          <w:rFonts w:cstheme="minorHAnsi"/>
          <w:b/>
          <w:i/>
          <w:iCs/>
          <w:szCs w:val="24"/>
        </w:rPr>
        <w:t>sychoactive substance</w:t>
      </w:r>
      <w:r w:rsidR="00CC710A" w:rsidRPr="00D9423A">
        <w:rPr>
          <w:rFonts w:cstheme="minorHAnsi"/>
          <w:szCs w:val="24"/>
        </w:rPr>
        <w:t xml:space="preserve"> is a substance that influences the mood, cognition, perception, and behaviours of an individual when used (</w:t>
      </w:r>
      <w:r w:rsidR="00CC710A" w:rsidRPr="00D9423A">
        <w:rPr>
          <w:rFonts w:cstheme="minorHAnsi"/>
          <w:color w:val="222222"/>
          <w:szCs w:val="24"/>
          <w:shd w:val="clear" w:color="auto" w:fill="FFFFFF"/>
        </w:rPr>
        <w:t>Bijlsma et al., 2020)</w:t>
      </w:r>
      <w:r w:rsidR="00CC710A" w:rsidRPr="00D9423A">
        <w:rPr>
          <w:rFonts w:cstheme="minorHAnsi"/>
          <w:szCs w:val="24"/>
        </w:rPr>
        <w:t xml:space="preserve">. </w:t>
      </w:r>
    </w:p>
    <w:p w14:paraId="201F213B" w14:textId="2AEAC275" w:rsidR="00BB0E8E" w:rsidRPr="005011E7" w:rsidRDefault="00BB0E8E" w:rsidP="008719C6">
      <w:pPr>
        <w:pStyle w:val="Heading2"/>
        <w:spacing w:line="480" w:lineRule="auto"/>
        <w:rPr>
          <w:rFonts w:eastAsiaTheme="minorEastAsia"/>
          <w:noProof/>
          <w:lang w:val="en-GB" w:eastAsia="en-GB"/>
        </w:rPr>
      </w:pPr>
      <w:r w:rsidRPr="00BB0E8E">
        <w:rPr>
          <w:noProof/>
        </w:rPr>
        <w:t>Organization of the Report</w:t>
      </w:r>
    </w:p>
    <w:p w14:paraId="148BB4CC" w14:textId="7A028734" w:rsidR="008719C6" w:rsidRDefault="008719C6" w:rsidP="008719C6">
      <w:pPr>
        <w:spacing w:line="480" w:lineRule="auto"/>
        <w:jc w:val="both"/>
      </w:pPr>
      <w:r>
        <w:t>This report is divided into six chapters</w:t>
      </w:r>
      <w:r w:rsidR="003A232B">
        <w:t>;</w:t>
      </w:r>
      <w:r>
        <w:t xml:space="preserve"> the background and introduction to this study are presented in Chapter One. The second chapter includes a review of the literature, which le</w:t>
      </w:r>
      <w:r w:rsidR="003A232B">
        <w:t>d</w:t>
      </w:r>
      <w:r>
        <w:t xml:space="preserve"> to </w:t>
      </w:r>
      <w:r w:rsidR="003A232B">
        <w:t xml:space="preserve">developing </w:t>
      </w:r>
      <w:r>
        <w:t xml:space="preserve">a conceptual framework. The third chapter describes the methodology that was used to carry out this study. The fourth chapter discusses the physical and socioeconomic characteristics of the </w:t>
      </w:r>
      <w:r w:rsidR="003A232B">
        <w:t>study area</w:t>
      </w:r>
      <w:r>
        <w:t xml:space="preserve">, while the fifth chapter discusses the study's analysis and findings. Chapter six describes the </w:t>
      </w:r>
      <w:r w:rsidR="003A232B">
        <w:t>result</w:t>
      </w:r>
      <w:r>
        <w:t xml:space="preserve">s, </w:t>
      </w:r>
      <w:r w:rsidR="003A232B">
        <w:t xml:space="preserve">the </w:t>
      </w:r>
      <w:r>
        <w:t>study's conclusion</w:t>
      </w:r>
      <w:r w:rsidR="003A232B">
        <w:t>,</w:t>
      </w:r>
      <w:r>
        <w:t xml:space="preserve"> and the recommendations. </w:t>
      </w:r>
    </w:p>
    <w:p w14:paraId="4B12D35D" w14:textId="56EDA6DD" w:rsidR="00EC20AF" w:rsidRDefault="00EC20AF" w:rsidP="008719C6"/>
    <w:p w14:paraId="790D4873" w14:textId="0DA14D21" w:rsidR="00825E56" w:rsidRDefault="00825E56" w:rsidP="008719C6"/>
    <w:p w14:paraId="020E0B18" w14:textId="77777777" w:rsidR="009A2D1D" w:rsidRDefault="009A2D1D" w:rsidP="00825E56">
      <w:pPr>
        <w:jc w:val="center"/>
        <w:rPr>
          <w:b/>
          <w:bCs/>
        </w:rPr>
        <w:sectPr w:rsidR="009A2D1D">
          <w:pgSz w:w="12240" w:h="15840"/>
          <w:pgMar w:top="1440" w:right="1440" w:bottom="1440" w:left="1440" w:header="720" w:footer="720" w:gutter="0"/>
          <w:cols w:space="720"/>
          <w:docGrid w:linePitch="360"/>
        </w:sectPr>
      </w:pPr>
    </w:p>
    <w:p w14:paraId="2D8E7942" w14:textId="6983D84E" w:rsidR="00825E56" w:rsidRPr="009A2D1D" w:rsidRDefault="00825E56" w:rsidP="00825E56">
      <w:pPr>
        <w:jc w:val="center"/>
        <w:rPr>
          <w:b/>
          <w:bCs/>
        </w:rPr>
      </w:pPr>
      <w:r w:rsidRPr="009A2D1D">
        <w:rPr>
          <w:b/>
          <w:bCs/>
        </w:rPr>
        <w:lastRenderedPageBreak/>
        <w:t>Bibliography</w:t>
      </w:r>
    </w:p>
    <w:p w14:paraId="0A7012FA" w14:textId="0894B593" w:rsidR="00825E56" w:rsidRDefault="00825E56" w:rsidP="008719C6"/>
    <w:p w14:paraId="2F1340B0" w14:textId="77777777" w:rsidR="00825E56" w:rsidRPr="00D9423A" w:rsidRDefault="00825E56" w:rsidP="00825E56">
      <w:pPr>
        <w:spacing w:line="480" w:lineRule="auto"/>
        <w:jc w:val="both"/>
        <w:rPr>
          <w:rFonts w:cstheme="minorHAnsi"/>
          <w:color w:val="222222"/>
          <w:szCs w:val="24"/>
          <w:shd w:val="clear" w:color="auto" w:fill="FFFFFF"/>
        </w:rPr>
      </w:pPr>
      <w:r w:rsidRPr="00D9423A">
        <w:rPr>
          <w:rFonts w:cstheme="minorHAnsi"/>
          <w:color w:val="222222"/>
          <w:szCs w:val="24"/>
          <w:shd w:val="clear" w:color="auto" w:fill="FFFFFF"/>
        </w:rPr>
        <w:t>Ali, S.E., Waddington, J.C., Park, B.K. and Meng, X., 2019. Definition of the chemical and immunological signals involved in drug-induced liver injury. </w:t>
      </w:r>
      <w:r w:rsidRPr="00D9423A">
        <w:rPr>
          <w:rFonts w:cstheme="minorHAnsi"/>
          <w:i/>
          <w:iCs/>
          <w:color w:val="222222"/>
          <w:szCs w:val="24"/>
          <w:shd w:val="clear" w:color="auto" w:fill="FFFFFF"/>
        </w:rPr>
        <w:t>Chemical research in toxicology</w:t>
      </w:r>
      <w:r w:rsidRPr="00D9423A">
        <w:rPr>
          <w:rFonts w:cstheme="minorHAnsi"/>
          <w:color w:val="222222"/>
          <w:szCs w:val="24"/>
          <w:shd w:val="clear" w:color="auto" w:fill="FFFFFF"/>
        </w:rPr>
        <w:t>, </w:t>
      </w:r>
      <w:r w:rsidRPr="00D9423A">
        <w:rPr>
          <w:rFonts w:cstheme="minorHAnsi"/>
          <w:i/>
          <w:iCs/>
          <w:color w:val="222222"/>
          <w:szCs w:val="24"/>
          <w:shd w:val="clear" w:color="auto" w:fill="FFFFFF"/>
        </w:rPr>
        <w:t>33</w:t>
      </w:r>
      <w:r w:rsidRPr="00D9423A">
        <w:rPr>
          <w:rFonts w:cstheme="minorHAnsi"/>
          <w:color w:val="222222"/>
          <w:szCs w:val="24"/>
          <w:shd w:val="clear" w:color="auto" w:fill="FFFFFF"/>
        </w:rPr>
        <w:t>(1), pp.61-76.</w:t>
      </w:r>
    </w:p>
    <w:p w14:paraId="10A57489" w14:textId="77777777" w:rsidR="00825E56" w:rsidRPr="00D9423A" w:rsidRDefault="00825E56" w:rsidP="00825E56">
      <w:pPr>
        <w:spacing w:line="480" w:lineRule="auto"/>
        <w:jc w:val="both"/>
        <w:rPr>
          <w:rFonts w:cstheme="minorHAnsi"/>
          <w:color w:val="222222"/>
          <w:szCs w:val="24"/>
          <w:shd w:val="clear" w:color="auto" w:fill="FFFFFF"/>
        </w:rPr>
      </w:pPr>
      <w:r w:rsidRPr="00D9423A">
        <w:rPr>
          <w:rFonts w:cstheme="minorHAnsi"/>
          <w:color w:val="222222"/>
          <w:szCs w:val="24"/>
          <w:shd w:val="clear" w:color="auto" w:fill="FFFFFF"/>
        </w:rPr>
        <w:t>Allen, D., Coombes, L. and Foxcroft, D.R., 2007. </w:t>
      </w:r>
      <w:r w:rsidRPr="00D9423A">
        <w:rPr>
          <w:rFonts w:cstheme="minorHAnsi"/>
          <w:i/>
          <w:iCs/>
          <w:color w:val="222222"/>
          <w:szCs w:val="24"/>
          <w:shd w:val="clear" w:color="auto" w:fill="FFFFFF"/>
        </w:rPr>
        <w:t>Preventing alcohol and drug misuse in young people: adaptation and testing of the strengthening families programme 10-14 (SFP10-14) for use in the United Kingdom</w:t>
      </w:r>
      <w:r w:rsidRPr="00D9423A">
        <w:rPr>
          <w:rFonts w:cstheme="minorHAnsi"/>
          <w:color w:val="222222"/>
          <w:szCs w:val="24"/>
          <w:shd w:val="clear" w:color="auto" w:fill="FFFFFF"/>
        </w:rPr>
        <w:t>. Oxford Brookes University, School of Health and Social Care.</w:t>
      </w:r>
    </w:p>
    <w:p w14:paraId="3CB3264B" w14:textId="77777777" w:rsidR="00825E56" w:rsidRPr="00D9423A" w:rsidRDefault="00825E56" w:rsidP="00825E56">
      <w:pPr>
        <w:spacing w:line="480" w:lineRule="auto"/>
        <w:jc w:val="both"/>
        <w:rPr>
          <w:rFonts w:cstheme="minorHAnsi"/>
          <w:color w:val="222222"/>
          <w:szCs w:val="24"/>
          <w:shd w:val="clear" w:color="auto" w:fill="FFFFFF"/>
        </w:rPr>
      </w:pPr>
      <w:r w:rsidRPr="00D9423A">
        <w:rPr>
          <w:rFonts w:cstheme="minorHAnsi"/>
          <w:color w:val="222222"/>
          <w:szCs w:val="24"/>
          <w:shd w:val="clear" w:color="auto" w:fill="FFFFFF"/>
        </w:rPr>
        <w:t>Bewley-Taylor, D., 2016. The 2016 United Nations General Assembly Special Session on the World Drug Problem: An opportunity to move towards metrics that measure outcomes that really matter.</w:t>
      </w:r>
    </w:p>
    <w:p w14:paraId="3FD0E755" w14:textId="77777777" w:rsidR="00825E56" w:rsidRPr="00D9423A" w:rsidRDefault="00825E56" w:rsidP="00825E56">
      <w:pPr>
        <w:spacing w:line="480" w:lineRule="auto"/>
        <w:jc w:val="both"/>
        <w:rPr>
          <w:rFonts w:cstheme="minorHAnsi"/>
          <w:color w:val="222222"/>
          <w:szCs w:val="24"/>
          <w:shd w:val="clear" w:color="auto" w:fill="FFFFFF"/>
        </w:rPr>
      </w:pPr>
      <w:r w:rsidRPr="00D9423A">
        <w:rPr>
          <w:rFonts w:cstheme="minorHAnsi"/>
          <w:color w:val="222222"/>
          <w:szCs w:val="24"/>
          <w:shd w:val="clear" w:color="auto" w:fill="FFFFFF"/>
        </w:rPr>
        <w:t>Bijlsma, L., Celma, A., Castiglioni, S., Salgueiro-González, N., Bou-Iserte, L., Baz-Lomba, J.A., Reid, M.J., Dias, M.J., Lopes, A., Matias, J. and Pastor-Alcañiz, L., 2020. Monitoring psychoactive substance use at six European festivals through wastewater and pooled urine analysis. </w:t>
      </w:r>
      <w:r w:rsidRPr="00D9423A">
        <w:rPr>
          <w:rFonts w:cstheme="minorHAnsi"/>
          <w:i/>
          <w:iCs/>
          <w:color w:val="222222"/>
          <w:szCs w:val="24"/>
          <w:shd w:val="clear" w:color="auto" w:fill="FFFFFF"/>
        </w:rPr>
        <w:t>Science of the Total Environment</w:t>
      </w:r>
      <w:r w:rsidRPr="00D9423A">
        <w:rPr>
          <w:rFonts w:cstheme="minorHAnsi"/>
          <w:color w:val="222222"/>
          <w:szCs w:val="24"/>
          <w:shd w:val="clear" w:color="auto" w:fill="FFFFFF"/>
        </w:rPr>
        <w:t>, </w:t>
      </w:r>
      <w:r w:rsidRPr="00D9423A">
        <w:rPr>
          <w:rFonts w:cstheme="minorHAnsi"/>
          <w:i/>
          <w:iCs/>
          <w:color w:val="222222"/>
          <w:szCs w:val="24"/>
          <w:shd w:val="clear" w:color="auto" w:fill="FFFFFF"/>
        </w:rPr>
        <w:t>725</w:t>
      </w:r>
      <w:r w:rsidRPr="00D9423A">
        <w:rPr>
          <w:rFonts w:cstheme="minorHAnsi"/>
          <w:color w:val="222222"/>
          <w:szCs w:val="24"/>
          <w:shd w:val="clear" w:color="auto" w:fill="FFFFFF"/>
        </w:rPr>
        <w:t>, p.138376.</w:t>
      </w:r>
    </w:p>
    <w:p w14:paraId="044E4B1E" w14:textId="6A0FC580" w:rsidR="00825E56" w:rsidRPr="00D9423A" w:rsidRDefault="00825E56" w:rsidP="00825E56">
      <w:pPr>
        <w:spacing w:line="480" w:lineRule="auto"/>
        <w:jc w:val="both"/>
        <w:rPr>
          <w:rFonts w:cstheme="minorHAnsi"/>
          <w:color w:val="222222"/>
          <w:szCs w:val="24"/>
          <w:shd w:val="clear" w:color="auto" w:fill="FFFFFF"/>
        </w:rPr>
      </w:pPr>
      <w:r w:rsidRPr="00D9423A">
        <w:rPr>
          <w:rFonts w:cstheme="minorHAnsi"/>
          <w:color w:val="222222"/>
          <w:szCs w:val="24"/>
          <w:shd w:val="clear" w:color="auto" w:fill="FFFFFF"/>
        </w:rPr>
        <w:t>Fingleton, N.A., Watson, M.C., Duncan, E.M. and Matheson, C., 2016. Non-prescription medicine misuse, abuse</w:t>
      </w:r>
      <w:r w:rsidR="00DC47CA">
        <w:rPr>
          <w:rFonts w:cstheme="minorHAnsi"/>
          <w:color w:val="222222"/>
          <w:szCs w:val="24"/>
          <w:shd w:val="clear" w:color="auto" w:fill="FFFFFF"/>
        </w:rPr>
        <w:t>,</w:t>
      </w:r>
      <w:r w:rsidRPr="00D9423A">
        <w:rPr>
          <w:rFonts w:cstheme="minorHAnsi"/>
          <w:color w:val="222222"/>
          <w:szCs w:val="24"/>
          <w:shd w:val="clear" w:color="auto" w:fill="FFFFFF"/>
        </w:rPr>
        <w:t xml:space="preserve"> and dependence: a cross-sectional survey of the U</w:t>
      </w:r>
      <w:r w:rsidR="000147B0">
        <w:rPr>
          <w:rFonts w:cstheme="minorHAnsi"/>
          <w:color w:val="222222"/>
          <w:szCs w:val="24"/>
          <w:shd w:val="clear" w:color="auto" w:fill="FFFFFF"/>
        </w:rPr>
        <w:t>.K.</w:t>
      </w:r>
      <w:r w:rsidRPr="00D9423A">
        <w:rPr>
          <w:rFonts w:cstheme="minorHAnsi"/>
          <w:color w:val="222222"/>
          <w:szCs w:val="24"/>
          <w:shd w:val="clear" w:color="auto" w:fill="FFFFFF"/>
        </w:rPr>
        <w:t xml:space="preserve"> general population. </w:t>
      </w:r>
      <w:r w:rsidRPr="00D9423A">
        <w:rPr>
          <w:rFonts w:cstheme="minorHAnsi"/>
          <w:i/>
          <w:iCs/>
          <w:color w:val="222222"/>
          <w:szCs w:val="24"/>
          <w:shd w:val="clear" w:color="auto" w:fill="FFFFFF"/>
        </w:rPr>
        <w:t>Journal of Public Health</w:t>
      </w:r>
      <w:r w:rsidRPr="00D9423A">
        <w:rPr>
          <w:rFonts w:cstheme="minorHAnsi"/>
          <w:color w:val="222222"/>
          <w:szCs w:val="24"/>
          <w:shd w:val="clear" w:color="auto" w:fill="FFFFFF"/>
        </w:rPr>
        <w:t>, </w:t>
      </w:r>
      <w:r w:rsidRPr="00D9423A">
        <w:rPr>
          <w:rFonts w:cstheme="minorHAnsi"/>
          <w:i/>
          <w:iCs/>
          <w:color w:val="222222"/>
          <w:szCs w:val="24"/>
          <w:shd w:val="clear" w:color="auto" w:fill="FFFFFF"/>
        </w:rPr>
        <w:t>38</w:t>
      </w:r>
      <w:r w:rsidRPr="00D9423A">
        <w:rPr>
          <w:rFonts w:cstheme="minorHAnsi"/>
          <w:color w:val="222222"/>
          <w:szCs w:val="24"/>
          <w:shd w:val="clear" w:color="auto" w:fill="FFFFFF"/>
        </w:rPr>
        <w:t>(4), pp.722-730.</w:t>
      </w:r>
    </w:p>
    <w:p w14:paraId="4AA46CE1" w14:textId="77777777" w:rsidR="00825E56" w:rsidRPr="00D9423A" w:rsidRDefault="00825E56" w:rsidP="00825E56">
      <w:pPr>
        <w:spacing w:line="480" w:lineRule="auto"/>
        <w:jc w:val="both"/>
        <w:rPr>
          <w:rFonts w:cstheme="minorHAnsi"/>
          <w:color w:val="222222"/>
          <w:szCs w:val="24"/>
          <w:shd w:val="clear" w:color="auto" w:fill="FFFFFF"/>
        </w:rPr>
      </w:pPr>
      <w:r w:rsidRPr="00D9423A">
        <w:rPr>
          <w:rFonts w:cstheme="minorHAnsi"/>
          <w:color w:val="222222"/>
          <w:szCs w:val="24"/>
          <w:shd w:val="clear" w:color="auto" w:fill="FFFFFF"/>
        </w:rPr>
        <w:t>Flagel, S.B., Waselus, M., Clinton, S.M., Watson, S.J. and Akil, H., 2014. Antecedents and consequences of drug abuse in rats selectively bred for high and low response to novelty. </w:t>
      </w:r>
      <w:r w:rsidRPr="00D9423A">
        <w:rPr>
          <w:rFonts w:cstheme="minorHAnsi"/>
          <w:i/>
          <w:iCs/>
          <w:color w:val="222222"/>
          <w:szCs w:val="24"/>
          <w:shd w:val="clear" w:color="auto" w:fill="FFFFFF"/>
        </w:rPr>
        <w:t>Neuropharmacology</w:t>
      </w:r>
      <w:r w:rsidRPr="00D9423A">
        <w:rPr>
          <w:rFonts w:cstheme="minorHAnsi"/>
          <w:color w:val="222222"/>
          <w:szCs w:val="24"/>
          <w:shd w:val="clear" w:color="auto" w:fill="FFFFFF"/>
        </w:rPr>
        <w:t>, </w:t>
      </w:r>
      <w:r w:rsidRPr="00D9423A">
        <w:rPr>
          <w:rFonts w:cstheme="minorHAnsi"/>
          <w:i/>
          <w:iCs/>
          <w:color w:val="222222"/>
          <w:szCs w:val="24"/>
          <w:shd w:val="clear" w:color="auto" w:fill="FFFFFF"/>
        </w:rPr>
        <w:t>76</w:t>
      </w:r>
      <w:r w:rsidRPr="00D9423A">
        <w:rPr>
          <w:rFonts w:cstheme="minorHAnsi"/>
          <w:color w:val="222222"/>
          <w:szCs w:val="24"/>
          <w:shd w:val="clear" w:color="auto" w:fill="FFFFFF"/>
        </w:rPr>
        <w:t>, pp.425-436.</w:t>
      </w:r>
    </w:p>
    <w:p w14:paraId="3223BC92" w14:textId="7A18AE3E" w:rsidR="00825E56" w:rsidRPr="00D9423A" w:rsidRDefault="00825E56" w:rsidP="00825E56">
      <w:pPr>
        <w:spacing w:line="480" w:lineRule="auto"/>
        <w:jc w:val="both"/>
        <w:rPr>
          <w:rFonts w:cstheme="minorHAnsi"/>
          <w:color w:val="222222"/>
          <w:szCs w:val="24"/>
          <w:shd w:val="clear" w:color="auto" w:fill="FFFFFF"/>
        </w:rPr>
      </w:pPr>
      <w:r w:rsidRPr="00D9423A">
        <w:rPr>
          <w:rFonts w:cstheme="minorHAnsi"/>
          <w:color w:val="222222"/>
          <w:szCs w:val="24"/>
          <w:shd w:val="clear" w:color="auto" w:fill="FFFFFF"/>
        </w:rPr>
        <w:t>McCambridge, J., Hawkins, B.</w:t>
      </w:r>
      <w:r w:rsidR="00DC47CA">
        <w:rPr>
          <w:rFonts w:cstheme="minorHAnsi"/>
          <w:color w:val="222222"/>
          <w:szCs w:val="24"/>
          <w:shd w:val="clear" w:color="auto" w:fill="FFFFFF"/>
        </w:rPr>
        <w:t>,</w:t>
      </w:r>
      <w:r w:rsidRPr="00D9423A">
        <w:rPr>
          <w:rFonts w:cstheme="minorHAnsi"/>
          <w:color w:val="222222"/>
          <w:szCs w:val="24"/>
          <w:shd w:val="clear" w:color="auto" w:fill="FFFFFF"/>
        </w:rPr>
        <w:t xml:space="preserve"> and Holden, C., 2014. The challenge corporate lobbying poses to reducing society's alcohol problems: insights from U</w:t>
      </w:r>
      <w:r w:rsidR="000147B0">
        <w:rPr>
          <w:rFonts w:cstheme="minorHAnsi"/>
          <w:color w:val="222222"/>
          <w:szCs w:val="24"/>
          <w:shd w:val="clear" w:color="auto" w:fill="FFFFFF"/>
        </w:rPr>
        <w:t>.K.</w:t>
      </w:r>
      <w:r w:rsidRPr="00D9423A">
        <w:rPr>
          <w:rFonts w:cstheme="minorHAnsi"/>
          <w:color w:val="222222"/>
          <w:szCs w:val="24"/>
          <w:shd w:val="clear" w:color="auto" w:fill="FFFFFF"/>
        </w:rPr>
        <w:t xml:space="preserve"> evidence on minimum unit pricing. </w:t>
      </w:r>
      <w:r w:rsidRPr="00D9423A">
        <w:rPr>
          <w:rFonts w:cstheme="minorHAnsi"/>
          <w:i/>
          <w:iCs/>
          <w:color w:val="222222"/>
          <w:szCs w:val="24"/>
          <w:shd w:val="clear" w:color="auto" w:fill="FFFFFF"/>
        </w:rPr>
        <w:t>Addiction</w:t>
      </w:r>
      <w:r w:rsidRPr="00D9423A">
        <w:rPr>
          <w:rFonts w:cstheme="minorHAnsi"/>
          <w:color w:val="222222"/>
          <w:szCs w:val="24"/>
          <w:shd w:val="clear" w:color="auto" w:fill="FFFFFF"/>
        </w:rPr>
        <w:t>, </w:t>
      </w:r>
      <w:r w:rsidRPr="00D9423A">
        <w:rPr>
          <w:rFonts w:cstheme="minorHAnsi"/>
          <w:i/>
          <w:iCs/>
          <w:color w:val="222222"/>
          <w:szCs w:val="24"/>
          <w:shd w:val="clear" w:color="auto" w:fill="FFFFFF"/>
        </w:rPr>
        <w:t>109</w:t>
      </w:r>
      <w:r w:rsidRPr="00D9423A">
        <w:rPr>
          <w:rFonts w:cstheme="minorHAnsi"/>
          <w:color w:val="222222"/>
          <w:szCs w:val="24"/>
          <w:shd w:val="clear" w:color="auto" w:fill="FFFFFF"/>
        </w:rPr>
        <w:t>(2), pp.199-205.</w:t>
      </w:r>
    </w:p>
    <w:p w14:paraId="2005F13A" w14:textId="6753EC3F" w:rsidR="00825E56" w:rsidRPr="00D9423A" w:rsidRDefault="00825E56" w:rsidP="00825E56">
      <w:pPr>
        <w:spacing w:line="480" w:lineRule="auto"/>
        <w:jc w:val="both"/>
        <w:rPr>
          <w:rFonts w:cstheme="minorHAnsi"/>
          <w:color w:val="222222"/>
          <w:szCs w:val="24"/>
          <w:shd w:val="clear" w:color="auto" w:fill="FFFFFF"/>
        </w:rPr>
      </w:pPr>
      <w:r w:rsidRPr="00D9423A">
        <w:rPr>
          <w:rFonts w:cstheme="minorHAnsi"/>
          <w:color w:val="222222"/>
          <w:szCs w:val="24"/>
          <w:shd w:val="clear" w:color="auto" w:fill="FFFFFF"/>
        </w:rPr>
        <w:lastRenderedPageBreak/>
        <w:t>Monaghan, M., 2014. Drug Policy Governance in the U</w:t>
      </w:r>
      <w:r w:rsidR="000147B0">
        <w:rPr>
          <w:rFonts w:cstheme="minorHAnsi"/>
          <w:color w:val="222222"/>
          <w:szCs w:val="24"/>
          <w:shd w:val="clear" w:color="auto" w:fill="FFFFFF"/>
        </w:rPr>
        <w:t>.K.</w:t>
      </w:r>
      <w:r w:rsidRPr="00D9423A">
        <w:rPr>
          <w:rFonts w:cstheme="minorHAnsi"/>
          <w:color w:val="222222"/>
          <w:szCs w:val="24"/>
          <w:shd w:val="clear" w:color="auto" w:fill="FFFFFF"/>
        </w:rPr>
        <w:t>: Lessons from changes to and debates concerning the classification of Cannabis under the 1971 Misuse of Drugs Act. </w:t>
      </w:r>
      <w:r w:rsidRPr="00D9423A">
        <w:rPr>
          <w:rFonts w:cstheme="minorHAnsi"/>
          <w:i/>
          <w:iCs/>
          <w:color w:val="222222"/>
          <w:szCs w:val="24"/>
          <w:shd w:val="clear" w:color="auto" w:fill="FFFFFF"/>
        </w:rPr>
        <w:t>International Journal of Drug Policy</w:t>
      </w:r>
      <w:r w:rsidRPr="00D9423A">
        <w:rPr>
          <w:rFonts w:cstheme="minorHAnsi"/>
          <w:color w:val="222222"/>
          <w:szCs w:val="24"/>
          <w:shd w:val="clear" w:color="auto" w:fill="FFFFFF"/>
        </w:rPr>
        <w:t>, </w:t>
      </w:r>
      <w:r w:rsidRPr="00D9423A">
        <w:rPr>
          <w:rFonts w:cstheme="minorHAnsi"/>
          <w:i/>
          <w:iCs/>
          <w:color w:val="222222"/>
          <w:szCs w:val="24"/>
          <w:shd w:val="clear" w:color="auto" w:fill="FFFFFF"/>
        </w:rPr>
        <w:t>25</w:t>
      </w:r>
      <w:r w:rsidRPr="00D9423A">
        <w:rPr>
          <w:rFonts w:cstheme="minorHAnsi"/>
          <w:color w:val="222222"/>
          <w:szCs w:val="24"/>
          <w:shd w:val="clear" w:color="auto" w:fill="FFFFFF"/>
        </w:rPr>
        <w:t>(5), pp.1025-1030.</w:t>
      </w:r>
    </w:p>
    <w:p w14:paraId="1F03FCCA" w14:textId="7FBDC4DE" w:rsidR="00825E56" w:rsidRPr="00D9423A" w:rsidRDefault="00825E56" w:rsidP="00825E56">
      <w:pPr>
        <w:spacing w:line="480" w:lineRule="auto"/>
        <w:jc w:val="both"/>
        <w:rPr>
          <w:rFonts w:cstheme="minorHAnsi"/>
          <w:color w:val="222222"/>
          <w:szCs w:val="24"/>
          <w:shd w:val="clear" w:color="auto" w:fill="FFFFFF"/>
        </w:rPr>
      </w:pPr>
      <w:r w:rsidRPr="00D9423A">
        <w:rPr>
          <w:rFonts w:cstheme="minorHAnsi"/>
          <w:color w:val="222222"/>
          <w:szCs w:val="24"/>
          <w:shd w:val="clear" w:color="auto" w:fill="FFFFFF"/>
        </w:rPr>
        <w:t>Nabavi, R.T., 2012. Bandura</w:t>
      </w:r>
      <w:r w:rsidR="000147B0">
        <w:rPr>
          <w:rFonts w:cstheme="minorHAnsi"/>
          <w:color w:val="222222"/>
          <w:szCs w:val="24"/>
          <w:shd w:val="clear" w:color="auto" w:fill="FFFFFF"/>
        </w:rPr>
        <w:t>'</w:t>
      </w:r>
      <w:r w:rsidRPr="00D9423A">
        <w:rPr>
          <w:rFonts w:cstheme="minorHAnsi"/>
          <w:color w:val="222222"/>
          <w:szCs w:val="24"/>
          <w:shd w:val="clear" w:color="auto" w:fill="FFFFFF"/>
        </w:rPr>
        <w:t>s social learning theory &amp; social cognitive learning theory. </w:t>
      </w:r>
      <w:r w:rsidRPr="00D9423A">
        <w:rPr>
          <w:rFonts w:cstheme="minorHAnsi"/>
          <w:i/>
          <w:iCs/>
          <w:color w:val="222222"/>
          <w:szCs w:val="24"/>
          <w:shd w:val="clear" w:color="auto" w:fill="FFFFFF"/>
        </w:rPr>
        <w:t>Theory of Developmental Psychology</w:t>
      </w:r>
      <w:r w:rsidRPr="00D9423A">
        <w:rPr>
          <w:rFonts w:cstheme="minorHAnsi"/>
          <w:color w:val="222222"/>
          <w:szCs w:val="24"/>
          <w:shd w:val="clear" w:color="auto" w:fill="FFFFFF"/>
        </w:rPr>
        <w:t>, pp.1-24.</w:t>
      </w:r>
    </w:p>
    <w:p w14:paraId="77058621" w14:textId="1FD9476B" w:rsidR="00825E56" w:rsidRPr="00D9423A" w:rsidRDefault="00825E56" w:rsidP="00825E56">
      <w:pPr>
        <w:spacing w:line="480" w:lineRule="auto"/>
        <w:jc w:val="both"/>
        <w:rPr>
          <w:rFonts w:cstheme="minorHAnsi"/>
          <w:color w:val="222222"/>
          <w:szCs w:val="24"/>
          <w:shd w:val="clear" w:color="auto" w:fill="FFFFFF"/>
        </w:rPr>
      </w:pPr>
      <w:r w:rsidRPr="00D9423A">
        <w:rPr>
          <w:rFonts w:cstheme="minorHAnsi"/>
          <w:color w:val="222222"/>
          <w:szCs w:val="24"/>
          <w:shd w:val="clear" w:color="auto" w:fill="FFFFFF"/>
        </w:rPr>
        <w:t xml:space="preserve">Rehm, J., Shield, K.D., Rehm, M.X., Gmel, G. and Frick, U., 2012. Alcohol consumption, alcohol dependence, and attributable burden of disease in Europe: </w:t>
      </w:r>
      <w:r w:rsidR="000147B0">
        <w:rPr>
          <w:rFonts w:cstheme="minorHAnsi"/>
          <w:color w:val="222222"/>
          <w:szCs w:val="24"/>
          <w:shd w:val="clear" w:color="auto" w:fill="FFFFFF"/>
        </w:rPr>
        <w:t>P</w:t>
      </w:r>
      <w:r w:rsidRPr="00D9423A">
        <w:rPr>
          <w:rFonts w:cstheme="minorHAnsi"/>
          <w:color w:val="222222"/>
          <w:szCs w:val="24"/>
          <w:shd w:val="clear" w:color="auto" w:fill="FFFFFF"/>
        </w:rPr>
        <w:t>otential gains from effective interventions for alcohol dependence.</w:t>
      </w:r>
    </w:p>
    <w:p w14:paraId="29F79B66" w14:textId="0D00569A" w:rsidR="00825E56" w:rsidRDefault="00825E56" w:rsidP="00825E56">
      <w:pPr>
        <w:spacing w:line="480" w:lineRule="auto"/>
        <w:jc w:val="both"/>
        <w:rPr>
          <w:rFonts w:cstheme="minorHAnsi"/>
          <w:color w:val="222222"/>
          <w:szCs w:val="24"/>
          <w:shd w:val="clear" w:color="auto" w:fill="FFFFFF"/>
        </w:rPr>
      </w:pPr>
      <w:r w:rsidRPr="00D9423A">
        <w:rPr>
          <w:rFonts w:cstheme="minorHAnsi"/>
          <w:color w:val="222222"/>
          <w:szCs w:val="24"/>
          <w:shd w:val="clear" w:color="auto" w:fill="FFFFFF"/>
        </w:rPr>
        <w:t>Rydzewski, R.M., 2010. </w:t>
      </w:r>
      <w:r w:rsidRPr="00D9423A">
        <w:rPr>
          <w:rFonts w:cstheme="minorHAnsi"/>
          <w:i/>
          <w:iCs/>
          <w:color w:val="222222"/>
          <w:szCs w:val="24"/>
          <w:shd w:val="clear" w:color="auto" w:fill="FFFFFF"/>
        </w:rPr>
        <w:t>Real</w:t>
      </w:r>
      <w:r w:rsidR="000147B0">
        <w:rPr>
          <w:rFonts w:cstheme="minorHAnsi"/>
          <w:i/>
          <w:iCs/>
          <w:color w:val="222222"/>
          <w:szCs w:val="24"/>
          <w:shd w:val="clear" w:color="auto" w:fill="FFFFFF"/>
        </w:rPr>
        <w:t>-</w:t>
      </w:r>
      <w:r w:rsidRPr="00D9423A">
        <w:rPr>
          <w:rFonts w:cstheme="minorHAnsi"/>
          <w:i/>
          <w:iCs/>
          <w:color w:val="222222"/>
          <w:szCs w:val="24"/>
          <w:shd w:val="clear" w:color="auto" w:fill="FFFFFF"/>
        </w:rPr>
        <w:t>world drug discovery: A chemist's guide to biotech and pharmaceutical research</w:t>
      </w:r>
      <w:r w:rsidRPr="00D9423A">
        <w:rPr>
          <w:rFonts w:cstheme="minorHAnsi"/>
          <w:color w:val="222222"/>
          <w:szCs w:val="24"/>
          <w:shd w:val="clear" w:color="auto" w:fill="FFFFFF"/>
        </w:rPr>
        <w:t>. Elsevier.</w:t>
      </w:r>
    </w:p>
    <w:p w14:paraId="6106FFBA" w14:textId="5063514F" w:rsidR="00AF214E" w:rsidRDefault="00AF214E" w:rsidP="00825E56">
      <w:pPr>
        <w:spacing w:line="480" w:lineRule="auto"/>
        <w:jc w:val="both"/>
        <w:rPr>
          <w:rFonts w:cstheme="minorHAnsi"/>
          <w:color w:val="222222"/>
          <w:szCs w:val="24"/>
          <w:shd w:val="clear" w:color="auto" w:fill="FFFFFF"/>
        </w:rPr>
      </w:pPr>
      <w:r>
        <w:rPr>
          <w:rStyle w:val="selectable"/>
          <w:color w:val="000000"/>
        </w:rPr>
        <w:t xml:space="preserve">Stewart, C., 2021. </w:t>
      </w:r>
      <w:r>
        <w:rPr>
          <w:rStyle w:val="selectable"/>
          <w:i/>
          <w:iCs/>
          <w:color w:val="000000"/>
        </w:rPr>
        <w:t>Topic: Drug use in the United Kingdom (U.K.)</w:t>
      </w:r>
      <w:r>
        <w:rPr>
          <w:rStyle w:val="selectable"/>
          <w:color w:val="000000"/>
        </w:rPr>
        <w:t>. [online] Statista. Available at: &lt;https://www.statista.com/topics/7547/drug-use-in-the-united-kingdom-uk/#dossierKeyfigures&gt; [Accessed 29 November 2021].</w:t>
      </w:r>
    </w:p>
    <w:p w14:paraId="6FFCCB04" w14:textId="51947799" w:rsidR="00226BB6" w:rsidRPr="00D9423A" w:rsidRDefault="00226BB6" w:rsidP="00825E56">
      <w:pPr>
        <w:spacing w:line="480" w:lineRule="auto"/>
        <w:jc w:val="both"/>
        <w:rPr>
          <w:rFonts w:cstheme="minorHAnsi"/>
          <w:color w:val="222222"/>
          <w:szCs w:val="24"/>
          <w:shd w:val="clear" w:color="auto" w:fill="FFFFFF"/>
        </w:rPr>
      </w:pPr>
      <w:r>
        <w:rPr>
          <w:rStyle w:val="selectable"/>
          <w:color w:val="000000"/>
        </w:rPr>
        <w:t xml:space="preserve">Stripe, N., 2020. </w:t>
      </w:r>
      <w:r>
        <w:rPr>
          <w:rStyle w:val="selectable"/>
          <w:i/>
          <w:iCs/>
          <w:color w:val="000000"/>
        </w:rPr>
        <w:t>Drug misuse in England and Wales - Office for National Statistics</w:t>
      </w:r>
      <w:r>
        <w:rPr>
          <w:rStyle w:val="selectable"/>
          <w:color w:val="000000"/>
        </w:rPr>
        <w:t>. [online] Ons.gov.uk.Availableat:&lt;https://www.ons.gov.uk/peoplepopulationandcommunity/crimeandjustice/articles/drugmisuseinenglandandwales/yearendingmarch2020&gt; [Accessed 29 November 2021].</w:t>
      </w:r>
    </w:p>
    <w:p w14:paraId="4C067715" w14:textId="77777777" w:rsidR="00825E56" w:rsidRDefault="00825E56" w:rsidP="008719C6"/>
    <w:sectPr w:rsidR="00825E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F63CEF" w14:textId="77777777" w:rsidR="00B840EC" w:rsidRDefault="00B840EC" w:rsidP="004455C6">
      <w:r>
        <w:separator/>
      </w:r>
    </w:p>
  </w:endnote>
  <w:endnote w:type="continuationSeparator" w:id="0">
    <w:p w14:paraId="2355B01A" w14:textId="77777777" w:rsidR="00B840EC" w:rsidRDefault="00B840EC" w:rsidP="00445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2214184"/>
      <w:docPartObj>
        <w:docPartGallery w:val="Page Numbers (Bottom of Page)"/>
        <w:docPartUnique/>
      </w:docPartObj>
    </w:sdtPr>
    <w:sdtContent>
      <w:sdt>
        <w:sdtPr>
          <w:id w:val="-1705238520"/>
          <w:docPartObj>
            <w:docPartGallery w:val="Page Numbers (Top of Page)"/>
            <w:docPartUnique/>
          </w:docPartObj>
        </w:sdtPr>
        <w:sdtContent>
          <w:p w14:paraId="3B333D1C" w14:textId="48DA9651" w:rsidR="00FB021E" w:rsidRDefault="00FB021E">
            <w:pPr>
              <w:pStyle w:val="Footer"/>
            </w:pPr>
            <w:r>
              <w:t xml:space="preserve">Page </w:t>
            </w:r>
            <w:r>
              <w:rPr>
                <w:b/>
                <w:bCs/>
                <w:szCs w:val="24"/>
              </w:rPr>
              <w:fldChar w:fldCharType="begin"/>
            </w:r>
            <w:r>
              <w:rPr>
                <w:b/>
                <w:bCs/>
              </w:rPr>
              <w:instrText xml:space="preserve"> PAGE </w:instrText>
            </w:r>
            <w:r>
              <w:rPr>
                <w:b/>
                <w:bCs/>
                <w:szCs w:val="24"/>
              </w:rPr>
              <w:fldChar w:fldCharType="separate"/>
            </w:r>
            <w:r w:rsidR="00C7065E">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C7065E">
              <w:rPr>
                <w:b/>
                <w:bCs/>
                <w:noProof/>
              </w:rPr>
              <w:t>9</w:t>
            </w:r>
            <w:r>
              <w:rPr>
                <w:b/>
                <w:bCs/>
                <w:szCs w:val="24"/>
              </w:rPr>
              <w:fldChar w:fldCharType="end"/>
            </w:r>
          </w:p>
        </w:sdtContent>
      </w:sdt>
    </w:sdtContent>
  </w:sdt>
  <w:p w14:paraId="0EA15783" w14:textId="77777777" w:rsidR="004455C6" w:rsidRDefault="004455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D9D867" w14:textId="77777777" w:rsidR="00B840EC" w:rsidRDefault="00B840EC" w:rsidP="004455C6">
      <w:r>
        <w:separator/>
      </w:r>
    </w:p>
  </w:footnote>
  <w:footnote w:type="continuationSeparator" w:id="0">
    <w:p w14:paraId="45C07895" w14:textId="77777777" w:rsidR="00B840EC" w:rsidRDefault="00B840EC" w:rsidP="004455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E67B23" w14:textId="3AAB925B" w:rsidR="004455C6" w:rsidRDefault="004455C6" w:rsidP="004455C6">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27887"/>
    <w:multiLevelType w:val="hybridMultilevel"/>
    <w:tmpl w:val="91BEC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E56BF"/>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73A14B76"/>
    <w:multiLevelType w:val="hybridMultilevel"/>
    <w:tmpl w:val="B2563DF6"/>
    <w:lvl w:ilvl="0" w:tplc="AC20EC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D71201B"/>
    <w:multiLevelType w:val="hybridMultilevel"/>
    <w:tmpl w:val="24B0D73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ztjQxMjE1ARJmhko6SsGpxcWZ+XkgBUa1ANgO3nwsAAAA"/>
  </w:docVars>
  <w:rsids>
    <w:rsidRoot w:val="00BB0E8E"/>
    <w:rsid w:val="000147B0"/>
    <w:rsid w:val="00036EE4"/>
    <w:rsid w:val="000B2C27"/>
    <w:rsid w:val="000D2BF4"/>
    <w:rsid w:val="00110588"/>
    <w:rsid w:val="00113C2F"/>
    <w:rsid w:val="001261F0"/>
    <w:rsid w:val="001D014B"/>
    <w:rsid w:val="001F4819"/>
    <w:rsid w:val="00207B80"/>
    <w:rsid w:val="00215F72"/>
    <w:rsid w:val="00226BB6"/>
    <w:rsid w:val="002C4FEC"/>
    <w:rsid w:val="00315031"/>
    <w:rsid w:val="0031558D"/>
    <w:rsid w:val="0033568F"/>
    <w:rsid w:val="003A232B"/>
    <w:rsid w:val="003C2C00"/>
    <w:rsid w:val="003C6A87"/>
    <w:rsid w:val="004328F4"/>
    <w:rsid w:val="00433A08"/>
    <w:rsid w:val="004455C6"/>
    <w:rsid w:val="004E5E77"/>
    <w:rsid w:val="004F3D23"/>
    <w:rsid w:val="005A6B33"/>
    <w:rsid w:val="006C2B41"/>
    <w:rsid w:val="007539C2"/>
    <w:rsid w:val="00767BA9"/>
    <w:rsid w:val="008168C9"/>
    <w:rsid w:val="00825E56"/>
    <w:rsid w:val="00831B3D"/>
    <w:rsid w:val="00854D49"/>
    <w:rsid w:val="008719C6"/>
    <w:rsid w:val="009244C2"/>
    <w:rsid w:val="00941D76"/>
    <w:rsid w:val="009523CD"/>
    <w:rsid w:val="0099325D"/>
    <w:rsid w:val="009A2D1D"/>
    <w:rsid w:val="009E34A7"/>
    <w:rsid w:val="009E3D44"/>
    <w:rsid w:val="00A46E2F"/>
    <w:rsid w:val="00A75806"/>
    <w:rsid w:val="00A943E4"/>
    <w:rsid w:val="00AC087D"/>
    <w:rsid w:val="00AF214E"/>
    <w:rsid w:val="00B55F27"/>
    <w:rsid w:val="00B809AD"/>
    <w:rsid w:val="00B840EC"/>
    <w:rsid w:val="00BA6F73"/>
    <w:rsid w:val="00BB0E8E"/>
    <w:rsid w:val="00C161D5"/>
    <w:rsid w:val="00C50615"/>
    <w:rsid w:val="00C7065E"/>
    <w:rsid w:val="00C97C4B"/>
    <w:rsid w:val="00CA4E08"/>
    <w:rsid w:val="00CB6979"/>
    <w:rsid w:val="00CC710A"/>
    <w:rsid w:val="00CE471C"/>
    <w:rsid w:val="00CE4CD1"/>
    <w:rsid w:val="00DC47CA"/>
    <w:rsid w:val="00E01760"/>
    <w:rsid w:val="00EB220F"/>
    <w:rsid w:val="00EC20AF"/>
    <w:rsid w:val="00FB0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1D1D7"/>
  <w15:chartTrackingRefBased/>
  <w15:docId w15:val="{6A7E6B99-A351-4845-A258-A380B5110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5806"/>
    <w:rPr>
      <w:rFonts w:ascii="Times New Roman" w:hAnsi="Times New Roman"/>
      <w:sz w:val="24"/>
    </w:rPr>
  </w:style>
  <w:style w:type="paragraph" w:styleId="Heading1">
    <w:name w:val="heading 1"/>
    <w:basedOn w:val="Normal"/>
    <w:next w:val="Normal"/>
    <w:link w:val="Heading1Char"/>
    <w:uiPriority w:val="9"/>
    <w:qFormat/>
    <w:rsid w:val="00A75806"/>
    <w:pPr>
      <w:keepNext/>
      <w:keepLines/>
      <w:numPr>
        <w:numId w:val="1"/>
      </w:numPr>
      <w:spacing w:before="240"/>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A943E4"/>
    <w:pPr>
      <w:keepNext/>
      <w:keepLines/>
      <w:numPr>
        <w:ilvl w:val="1"/>
        <w:numId w:val="1"/>
      </w:numPr>
      <w:spacing w:before="4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A943E4"/>
    <w:pPr>
      <w:keepNext/>
      <w:keepLines/>
      <w:numPr>
        <w:ilvl w:val="2"/>
        <w:numId w:val="1"/>
      </w:numPr>
      <w:spacing w:before="40"/>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semiHidden/>
    <w:unhideWhenUsed/>
    <w:qFormat/>
    <w:rsid w:val="00A75806"/>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75806"/>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75806"/>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75806"/>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7580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7580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BB0E8E"/>
    <w:pPr>
      <w:spacing w:after="100" w:line="259" w:lineRule="auto"/>
    </w:pPr>
    <w:rPr>
      <w:rFonts w:asciiTheme="minorHAnsi" w:hAnsiTheme="minorHAnsi" w:cstheme="minorBidi"/>
      <w:sz w:val="22"/>
      <w:szCs w:val="22"/>
    </w:rPr>
  </w:style>
  <w:style w:type="paragraph" w:styleId="TOC2">
    <w:name w:val="toc 2"/>
    <w:basedOn w:val="Normal"/>
    <w:next w:val="Normal"/>
    <w:autoRedefine/>
    <w:uiPriority w:val="39"/>
    <w:unhideWhenUsed/>
    <w:qFormat/>
    <w:rsid w:val="00BB0E8E"/>
    <w:pPr>
      <w:spacing w:after="100" w:line="259" w:lineRule="auto"/>
      <w:ind w:left="220"/>
    </w:pPr>
    <w:rPr>
      <w:rFonts w:asciiTheme="minorHAnsi" w:hAnsiTheme="minorHAnsi" w:cstheme="minorBidi"/>
      <w:sz w:val="22"/>
      <w:szCs w:val="22"/>
    </w:rPr>
  </w:style>
  <w:style w:type="paragraph" w:styleId="TOC3">
    <w:name w:val="toc 3"/>
    <w:basedOn w:val="Normal"/>
    <w:next w:val="Normal"/>
    <w:autoRedefine/>
    <w:uiPriority w:val="39"/>
    <w:unhideWhenUsed/>
    <w:qFormat/>
    <w:rsid w:val="00BB0E8E"/>
    <w:pPr>
      <w:spacing w:after="100" w:line="259" w:lineRule="auto"/>
      <w:ind w:left="440"/>
    </w:pPr>
    <w:rPr>
      <w:rFonts w:asciiTheme="minorHAnsi" w:hAnsiTheme="minorHAnsi" w:cstheme="minorBidi"/>
      <w:sz w:val="22"/>
      <w:szCs w:val="22"/>
    </w:rPr>
  </w:style>
  <w:style w:type="character" w:styleId="Hyperlink">
    <w:name w:val="Hyperlink"/>
    <w:basedOn w:val="DefaultParagraphFont"/>
    <w:uiPriority w:val="99"/>
    <w:unhideWhenUsed/>
    <w:rsid w:val="00BB0E8E"/>
    <w:rPr>
      <w:color w:val="0563C1" w:themeColor="hyperlink"/>
      <w:u w:val="single"/>
    </w:rPr>
  </w:style>
  <w:style w:type="character" w:customStyle="1" w:styleId="Heading1Char">
    <w:name w:val="Heading 1 Char"/>
    <w:basedOn w:val="DefaultParagraphFont"/>
    <w:link w:val="Heading1"/>
    <w:uiPriority w:val="9"/>
    <w:rsid w:val="00A75806"/>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A943E4"/>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A943E4"/>
    <w:rPr>
      <w:rFonts w:ascii="Times New Roman" w:eastAsiaTheme="majorEastAsia" w:hAnsi="Times New Roman" w:cstheme="majorBidi"/>
      <w:b/>
      <w:color w:val="000000" w:themeColor="text1"/>
      <w:sz w:val="24"/>
      <w:szCs w:val="24"/>
    </w:rPr>
  </w:style>
  <w:style w:type="character" w:customStyle="1" w:styleId="Heading4Char">
    <w:name w:val="Heading 4 Char"/>
    <w:basedOn w:val="DefaultParagraphFont"/>
    <w:link w:val="Heading4"/>
    <w:uiPriority w:val="9"/>
    <w:semiHidden/>
    <w:rsid w:val="00A75806"/>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semiHidden/>
    <w:rsid w:val="00A75806"/>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sid w:val="00A75806"/>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A75806"/>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A7580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75806"/>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A46E2F"/>
    <w:pPr>
      <w:spacing w:after="160" w:line="259" w:lineRule="auto"/>
      <w:ind w:left="720"/>
      <w:contextualSpacing/>
    </w:pPr>
    <w:rPr>
      <w:rFonts w:asciiTheme="minorHAnsi" w:hAnsiTheme="minorHAnsi" w:cstheme="minorBidi"/>
      <w:sz w:val="22"/>
      <w:szCs w:val="22"/>
    </w:rPr>
  </w:style>
  <w:style w:type="character" w:customStyle="1" w:styleId="selectable">
    <w:name w:val="selectable"/>
    <w:basedOn w:val="DefaultParagraphFont"/>
    <w:rsid w:val="00226BB6"/>
  </w:style>
  <w:style w:type="paragraph" w:styleId="Header">
    <w:name w:val="header"/>
    <w:basedOn w:val="Normal"/>
    <w:link w:val="HeaderChar"/>
    <w:uiPriority w:val="99"/>
    <w:unhideWhenUsed/>
    <w:rsid w:val="004455C6"/>
    <w:pPr>
      <w:tabs>
        <w:tab w:val="center" w:pos="4513"/>
        <w:tab w:val="right" w:pos="9026"/>
      </w:tabs>
    </w:pPr>
  </w:style>
  <w:style w:type="character" w:customStyle="1" w:styleId="HeaderChar">
    <w:name w:val="Header Char"/>
    <w:basedOn w:val="DefaultParagraphFont"/>
    <w:link w:val="Header"/>
    <w:uiPriority w:val="99"/>
    <w:rsid w:val="004455C6"/>
    <w:rPr>
      <w:rFonts w:ascii="Times New Roman" w:hAnsi="Times New Roman"/>
      <w:sz w:val="24"/>
    </w:rPr>
  </w:style>
  <w:style w:type="paragraph" w:styleId="Footer">
    <w:name w:val="footer"/>
    <w:basedOn w:val="Normal"/>
    <w:link w:val="FooterChar"/>
    <w:uiPriority w:val="99"/>
    <w:unhideWhenUsed/>
    <w:rsid w:val="004455C6"/>
    <w:pPr>
      <w:tabs>
        <w:tab w:val="center" w:pos="4513"/>
        <w:tab w:val="right" w:pos="9026"/>
      </w:tabs>
    </w:pPr>
  </w:style>
  <w:style w:type="character" w:customStyle="1" w:styleId="FooterChar">
    <w:name w:val="Footer Char"/>
    <w:basedOn w:val="DefaultParagraphFont"/>
    <w:link w:val="Footer"/>
    <w:uiPriority w:val="99"/>
    <w:rsid w:val="004455C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1912</Words>
  <Characters>10905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2</cp:revision>
  <dcterms:created xsi:type="dcterms:W3CDTF">2021-11-29T09:07:00Z</dcterms:created>
  <dcterms:modified xsi:type="dcterms:W3CDTF">2021-11-29T09:07:00Z</dcterms:modified>
</cp:coreProperties>
</file>